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5C1D9F" w:rsidRDefault="009D3B04" w:rsidP="009D3B04">
      <w:pPr>
        <w:rPr>
          <w:rFonts w:asciiTheme="minorHAnsi" w:hAnsiTheme="minorHAnsi"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06"/>
        <w:gridCol w:w="1235"/>
        <w:gridCol w:w="1489"/>
        <w:gridCol w:w="278"/>
        <w:gridCol w:w="839"/>
        <w:gridCol w:w="2257"/>
      </w:tblGrid>
      <w:tr w:rsidR="009D3B04" w:rsidRPr="005C1D9F" w:rsidTr="00456CE7">
        <w:tc>
          <w:tcPr>
            <w:tcW w:w="9606" w:type="dxa"/>
            <w:gridSpan w:val="7"/>
            <w:tcBorders>
              <w:bottom w:val="single" w:sz="4" w:space="0" w:color="auto"/>
            </w:tcBorders>
          </w:tcPr>
          <w:p w:rsidR="009D3B04" w:rsidRPr="005C1D9F" w:rsidRDefault="009D3B04" w:rsidP="00456CE7">
            <w:pPr>
              <w:rPr>
                <w:rFonts w:asciiTheme="minorHAnsi" w:hAnsiTheme="minorHAnsi" w:cs="Arial"/>
                <w:b/>
                <w:color w:val="0F243E" w:themeColor="text2" w:themeShade="80"/>
              </w:rPr>
            </w:pPr>
          </w:p>
          <w:p w:rsidR="009D3B04" w:rsidRPr="00B415D2" w:rsidRDefault="009D3B04" w:rsidP="00456CE7">
            <w:pPr>
              <w:rPr>
                <w:rFonts w:asciiTheme="minorHAnsi" w:hAnsiTheme="minorHAnsi" w:cs="Arial"/>
                <w:b/>
              </w:rPr>
            </w:pPr>
            <w:r w:rsidRPr="00B415D2">
              <w:rPr>
                <w:rFonts w:asciiTheme="minorHAnsi" w:hAnsiTheme="minorHAnsi" w:cs="Arial"/>
                <w:b/>
              </w:rPr>
              <w:t>PROGRAMA:</w:t>
            </w:r>
            <w:r w:rsidR="00B415D2" w:rsidRPr="00B415D2">
              <w:rPr>
                <w:rFonts w:asciiTheme="minorHAnsi" w:hAnsiTheme="minorHAnsi" w:cs="Arial"/>
                <w:b/>
              </w:rPr>
              <w:t xml:space="preserve"> </w:t>
            </w:r>
            <w:r w:rsidR="00AD305C">
              <w:rPr>
                <w:rFonts w:asciiTheme="minorHAnsi" w:hAnsiTheme="minorHAnsi" w:cs="Arial"/>
                <w:b/>
              </w:rPr>
              <w:t>NEGOCIOS INTERNACIONALES</w:t>
            </w:r>
          </w:p>
          <w:p w:rsidR="009D3B04" w:rsidRPr="005C1D9F" w:rsidRDefault="009D3B04" w:rsidP="00456CE7">
            <w:pPr>
              <w:rPr>
                <w:rFonts w:asciiTheme="minorHAnsi" w:hAnsiTheme="minorHAnsi" w:cs="Arial"/>
                <w:b/>
                <w:color w:val="0F243E" w:themeColor="text2" w:themeShade="80"/>
              </w:rPr>
            </w:pPr>
          </w:p>
        </w:tc>
      </w:tr>
      <w:tr w:rsidR="009D3B04" w:rsidRPr="005C1D9F" w:rsidTr="00456CE7">
        <w:tc>
          <w:tcPr>
            <w:tcW w:w="9606" w:type="dxa"/>
            <w:gridSpan w:val="7"/>
            <w:tcBorders>
              <w:bottom w:val="single" w:sz="4" w:space="0" w:color="auto"/>
            </w:tcBorders>
            <w:shd w:val="clear" w:color="auto" w:fill="365F91" w:themeFill="accent1" w:themeFillShade="BF"/>
          </w:tcPr>
          <w:p w:rsidR="009D3B04" w:rsidRPr="005C1D9F" w:rsidRDefault="009D3B04" w:rsidP="00456CE7">
            <w:pPr>
              <w:jc w:val="center"/>
              <w:rPr>
                <w:rFonts w:asciiTheme="minorHAnsi" w:hAnsiTheme="minorHAnsi" w:cs="Arial"/>
                <w:b/>
                <w:color w:val="0F243E" w:themeColor="text2" w:themeShade="80"/>
              </w:rPr>
            </w:pPr>
          </w:p>
          <w:p w:rsidR="009D3B04" w:rsidRPr="005C1D9F" w:rsidRDefault="009D3B04" w:rsidP="00456CE7">
            <w:pPr>
              <w:jc w:val="center"/>
              <w:rPr>
                <w:rFonts w:asciiTheme="minorHAnsi" w:hAnsiTheme="minorHAnsi" w:cs="Arial"/>
                <w:b/>
                <w:color w:val="FFFFFF" w:themeColor="background1"/>
              </w:rPr>
            </w:pPr>
            <w:r w:rsidRPr="005C1D9F">
              <w:rPr>
                <w:rFonts w:asciiTheme="minorHAnsi" w:hAnsiTheme="minorHAnsi" w:cs="Arial"/>
                <w:b/>
                <w:color w:val="FFFFFF" w:themeColor="background1"/>
              </w:rPr>
              <w:t>DATOS GENERALES</w:t>
            </w:r>
          </w:p>
          <w:p w:rsidR="009D3B04" w:rsidRPr="005C1D9F" w:rsidRDefault="009D3B04" w:rsidP="00456CE7">
            <w:pPr>
              <w:rPr>
                <w:rFonts w:asciiTheme="minorHAnsi" w:hAnsiTheme="minorHAnsi" w:cs="Arial"/>
                <w:b/>
                <w:color w:val="0F243E" w:themeColor="text2" w:themeShade="80"/>
              </w:rPr>
            </w:pPr>
          </w:p>
        </w:tc>
      </w:tr>
      <w:tr w:rsidR="00736E07" w:rsidRPr="00736E07" w:rsidTr="00456CE7">
        <w:tc>
          <w:tcPr>
            <w:tcW w:w="3105" w:type="dxa"/>
            <w:gridSpan w:val="2"/>
            <w:tcBorders>
              <w:top w:val="single" w:sz="4" w:space="0" w:color="auto"/>
              <w:right w:val="single" w:sz="4" w:space="0" w:color="auto"/>
            </w:tcBorders>
          </w:tcPr>
          <w:p w:rsidR="009D3B04" w:rsidRPr="00736E07" w:rsidRDefault="009D3B04" w:rsidP="00456CE7">
            <w:pPr>
              <w:rPr>
                <w:rFonts w:asciiTheme="minorHAnsi" w:hAnsiTheme="minorHAnsi" w:cs="Arial"/>
              </w:rPr>
            </w:pPr>
            <w:r w:rsidRPr="00736E07">
              <w:rPr>
                <w:rFonts w:asciiTheme="minorHAnsi" w:hAnsiTheme="minorHAnsi" w:cs="Arial"/>
              </w:rPr>
              <w:t>COMPONENTE:</w:t>
            </w:r>
          </w:p>
          <w:p w:rsidR="00736E07" w:rsidRPr="00736E07" w:rsidRDefault="00736E07" w:rsidP="00456CE7">
            <w:pPr>
              <w:rPr>
                <w:rFonts w:asciiTheme="minorHAnsi" w:hAnsiTheme="minorHAnsi" w:cs="Arial"/>
              </w:rPr>
            </w:pPr>
            <w:r w:rsidRPr="00736E07">
              <w:rPr>
                <w:rFonts w:asciiTheme="minorHAnsi" w:hAnsiTheme="minorHAnsi" w:cs="Arial"/>
              </w:rPr>
              <w:t>OBLIGATORIO</w:t>
            </w:r>
          </w:p>
          <w:p w:rsidR="009D3B04" w:rsidRPr="00736E07" w:rsidRDefault="009D3B04" w:rsidP="00456CE7">
            <w:pPr>
              <w:rPr>
                <w:rFonts w:asciiTheme="minorHAnsi" w:hAnsiTheme="minorHAnsi" w:cs="Arial"/>
              </w:rPr>
            </w:pPr>
          </w:p>
          <w:p w:rsidR="009D3B04" w:rsidRPr="00736E07" w:rsidRDefault="009D3B04" w:rsidP="00456CE7">
            <w:pPr>
              <w:rPr>
                <w:rFonts w:asciiTheme="minorHAnsi" w:hAnsiTheme="minorHAnsi" w:cs="Arial"/>
              </w:rPr>
            </w:pPr>
          </w:p>
          <w:p w:rsidR="009D3B04" w:rsidRPr="00736E07" w:rsidRDefault="009D3B04" w:rsidP="00456CE7">
            <w:pPr>
              <w:rPr>
                <w:rFonts w:asciiTheme="minorHAnsi" w:hAnsiTheme="minorHAnsi" w:cs="Arial"/>
              </w:rPr>
            </w:pPr>
            <w:r w:rsidRPr="00736E07">
              <w:rPr>
                <w:rFonts w:asciiTheme="minorHAnsi" w:hAnsiTheme="minorHAnsi" w:cs="Arial"/>
              </w:rPr>
              <w:t>CAMPO:</w:t>
            </w:r>
            <w:r w:rsidR="00736E07" w:rsidRPr="00736E07">
              <w:rPr>
                <w:rFonts w:asciiTheme="minorHAnsi" w:hAnsiTheme="minorHAnsi" w:cs="Arial"/>
              </w:rPr>
              <w:t xml:space="preserve"> INSTITUCIONAL</w:t>
            </w:r>
          </w:p>
        </w:tc>
        <w:tc>
          <w:tcPr>
            <w:tcW w:w="3135" w:type="dxa"/>
            <w:gridSpan w:val="3"/>
            <w:tcBorders>
              <w:top w:val="single" w:sz="4" w:space="0" w:color="auto"/>
              <w:left w:val="single" w:sz="4" w:space="0" w:color="auto"/>
            </w:tcBorders>
          </w:tcPr>
          <w:p w:rsidR="009D3B04" w:rsidRPr="00736E07" w:rsidRDefault="009D3B04" w:rsidP="00456CE7">
            <w:pPr>
              <w:rPr>
                <w:rFonts w:asciiTheme="minorHAnsi" w:hAnsiTheme="minorHAnsi" w:cs="Arial"/>
              </w:rPr>
            </w:pPr>
            <w:r w:rsidRPr="00736E07">
              <w:rPr>
                <w:rFonts w:asciiTheme="minorHAnsi" w:hAnsiTheme="minorHAnsi" w:cs="Arial"/>
              </w:rPr>
              <w:t>ÁREA/MÓDULO</w:t>
            </w:r>
            <w:r w:rsidR="00752B22" w:rsidRPr="00736E07">
              <w:rPr>
                <w:rFonts w:asciiTheme="minorHAnsi" w:hAnsiTheme="minorHAnsi" w:cs="Arial"/>
              </w:rPr>
              <w:t xml:space="preserve"> </w:t>
            </w:r>
          </w:p>
          <w:p w:rsidR="00CE0154" w:rsidRPr="00736E07" w:rsidRDefault="00CE0154" w:rsidP="00456CE7">
            <w:pPr>
              <w:rPr>
                <w:rFonts w:asciiTheme="minorHAnsi" w:hAnsiTheme="minorHAnsi" w:cs="Arial"/>
              </w:rPr>
            </w:pPr>
            <w:r w:rsidRPr="00736E07">
              <w:rPr>
                <w:rFonts w:asciiTheme="minorHAnsi" w:hAnsiTheme="minorHAnsi" w:cs="Arial"/>
              </w:rPr>
              <w:t>EPISTEMOLOGÍA</w:t>
            </w:r>
          </w:p>
        </w:tc>
        <w:tc>
          <w:tcPr>
            <w:tcW w:w="3366" w:type="dxa"/>
            <w:gridSpan w:val="2"/>
            <w:tcBorders>
              <w:top w:val="single" w:sz="4" w:space="0" w:color="auto"/>
              <w:left w:val="single" w:sz="4" w:space="0" w:color="auto"/>
            </w:tcBorders>
          </w:tcPr>
          <w:p w:rsidR="009D3B04" w:rsidRPr="00736E07" w:rsidRDefault="009D3B04" w:rsidP="00456CE7">
            <w:pPr>
              <w:rPr>
                <w:rFonts w:asciiTheme="minorHAnsi" w:hAnsiTheme="minorHAnsi" w:cs="Arial"/>
              </w:rPr>
            </w:pPr>
            <w:r w:rsidRPr="00736E07">
              <w:rPr>
                <w:rFonts w:asciiTheme="minorHAnsi" w:hAnsiTheme="minorHAnsi" w:cs="Arial"/>
                <w:b/>
              </w:rPr>
              <w:t>SEMESTRE</w:t>
            </w:r>
            <w:r w:rsidR="00FE7FF8" w:rsidRPr="00736E07">
              <w:rPr>
                <w:rFonts w:asciiTheme="minorHAnsi" w:hAnsiTheme="minorHAnsi" w:cs="Arial"/>
              </w:rPr>
              <w:t xml:space="preserve"> </w:t>
            </w:r>
            <w:r w:rsidR="00736E07" w:rsidRPr="00736E07">
              <w:rPr>
                <w:rFonts w:asciiTheme="minorHAnsi" w:hAnsiTheme="minorHAnsi" w:cs="Arial"/>
              </w:rPr>
              <w:t>IV</w:t>
            </w:r>
          </w:p>
        </w:tc>
      </w:tr>
      <w:tr w:rsidR="00736E07" w:rsidRPr="00736E07" w:rsidTr="00456CE7">
        <w:tc>
          <w:tcPr>
            <w:tcW w:w="9606" w:type="dxa"/>
            <w:gridSpan w:val="7"/>
          </w:tcPr>
          <w:p w:rsidR="009D3B04" w:rsidRPr="00736E07" w:rsidRDefault="009D3B04" w:rsidP="00456CE7">
            <w:pPr>
              <w:rPr>
                <w:rFonts w:asciiTheme="minorHAnsi" w:hAnsiTheme="minorHAnsi" w:cs="Arial"/>
                <w:b/>
              </w:rPr>
            </w:pPr>
          </w:p>
          <w:p w:rsidR="009D3B04" w:rsidRPr="00736E07" w:rsidRDefault="009D3B04" w:rsidP="00456CE7">
            <w:pPr>
              <w:rPr>
                <w:rFonts w:asciiTheme="minorHAnsi" w:hAnsiTheme="minorHAnsi" w:cs="Arial"/>
                <w:b/>
              </w:rPr>
            </w:pPr>
            <w:r w:rsidRPr="00736E07">
              <w:rPr>
                <w:rFonts w:asciiTheme="minorHAnsi" w:hAnsiTheme="minorHAnsi" w:cs="Arial"/>
                <w:b/>
              </w:rPr>
              <w:t xml:space="preserve">ASIGNATURA/MÓDULO/SEMINARIO:  </w:t>
            </w:r>
            <w:r w:rsidR="00B415D2" w:rsidRPr="00736E07">
              <w:rPr>
                <w:rFonts w:asciiTheme="minorHAnsi" w:hAnsiTheme="minorHAnsi" w:cs="Arial"/>
              </w:rPr>
              <w:t>EPISTEMOLOGÍA</w:t>
            </w:r>
          </w:p>
          <w:p w:rsidR="009D3B04" w:rsidRPr="00736E07" w:rsidRDefault="009D3B04" w:rsidP="00456CE7">
            <w:pPr>
              <w:rPr>
                <w:rFonts w:asciiTheme="minorHAnsi" w:hAnsiTheme="minorHAnsi" w:cs="Arial"/>
                <w:b/>
              </w:rPr>
            </w:pPr>
          </w:p>
        </w:tc>
      </w:tr>
      <w:tr w:rsidR="00736E07" w:rsidRPr="00736E07" w:rsidTr="00456CE7">
        <w:tc>
          <w:tcPr>
            <w:tcW w:w="5955" w:type="dxa"/>
            <w:gridSpan w:val="4"/>
            <w:tcBorders>
              <w:right w:val="single" w:sz="4" w:space="0" w:color="auto"/>
            </w:tcBorders>
          </w:tcPr>
          <w:p w:rsidR="009D3B04" w:rsidRPr="00736E07" w:rsidRDefault="009D3B04" w:rsidP="00456CE7">
            <w:pPr>
              <w:rPr>
                <w:rFonts w:asciiTheme="minorHAnsi" w:hAnsiTheme="minorHAnsi" w:cs="Arial"/>
                <w:b/>
              </w:rPr>
            </w:pPr>
          </w:p>
          <w:p w:rsidR="009D3B04" w:rsidRPr="00736E07" w:rsidRDefault="009D3B04" w:rsidP="00456CE7">
            <w:pPr>
              <w:rPr>
                <w:rFonts w:asciiTheme="minorHAnsi" w:hAnsiTheme="minorHAnsi" w:cs="Arial"/>
                <w:b/>
              </w:rPr>
            </w:pPr>
            <w:r w:rsidRPr="00736E07">
              <w:rPr>
                <w:rFonts w:asciiTheme="minorHAnsi" w:hAnsiTheme="minorHAnsi" w:cs="Arial"/>
                <w:b/>
              </w:rPr>
              <w:t>ACTA DE APROBACIÓN DEL PLAN DE ASIGNATURA:</w:t>
            </w:r>
          </w:p>
          <w:p w:rsidR="009D3B04" w:rsidRPr="00736E07" w:rsidRDefault="009D3B04" w:rsidP="00456CE7">
            <w:pPr>
              <w:rPr>
                <w:rFonts w:asciiTheme="minorHAnsi" w:hAnsiTheme="minorHAnsi" w:cs="Arial"/>
                <w:b/>
              </w:rPr>
            </w:pPr>
          </w:p>
        </w:tc>
        <w:tc>
          <w:tcPr>
            <w:tcW w:w="3651" w:type="dxa"/>
            <w:gridSpan w:val="3"/>
            <w:tcBorders>
              <w:left w:val="single" w:sz="4" w:space="0" w:color="auto"/>
            </w:tcBorders>
          </w:tcPr>
          <w:p w:rsidR="009D3B04" w:rsidRPr="00736E07" w:rsidRDefault="009D3B04" w:rsidP="00456CE7">
            <w:pPr>
              <w:rPr>
                <w:rFonts w:asciiTheme="minorHAnsi" w:hAnsiTheme="minorHAnsi" w:cs="Arial"/>
                <w:b/>
              </w:rPr>
            </w:pPr>
          </w:p>
          <w:p w:rsidR="009D3B04" w:rsidRPr="00736E07" w:rsidRDefault="00736E07" w:rsidP="00456CE7">
            <w:pPr>
              <w:rPr>
                <w:rFonts w:asciiTheme="minorHAnsi" w:hAnsiTheme="minorHAnsi" w:cs="Arial"/>
                <w:b/>
              </w:rPr>
            </w:pPr>
            <w:r w:rsidRPr="00736E07">
              <w:rPr>
                <w:rFonts w:ascii="Arial" w:hAnsi="Arial" w:cs="Arial"/>
                <w:sz w:val="22"/>
                <w:szCs w:val="22"/>
              </w:rPr>
              <w:t>01 de 2015</w:t>
            </w:r>
          </w:p>
          <w:p w:rsidR="009D3B04" w:rsidRPr="00736E07" w:rsidRDefault="009D3B04" w:rsidP="00456CE7">
            <w:pPr>
              <w:rPr>
                <w:rFonts w:asciiTheme="minorHAnsi" w:hAnsiTheme="minorHAnsi" w:cs="Arial"/>
                <w:b/>
              </w:rPr>
            </w:pPr>
          </w:p>
        </w:tc>
      </w:tr>
      <w:tr w:rsidR="00736E07" w:rsidRPr="00736E07" w:rsidTr="00456CE7">
        <w:tc>
          <w:tcPr>
            <w:tcW w:w="1650" w:type="dxa"/>
            <w:tcBorders>
              <w:right w:val="single" w:sz="4" w:space="0" w:color="auto"/>
            </w:tcBorders>
          </w:tcPr>
          <w:p w:rsidR="009D3B04" w:rsidRPr="00736E07" w:rsidRDefault="009D3B04" w:rsidP="00456CE7">
            <w:pPr>
              <w:rPr>
                <w:rFonts w:asciiTheme="minorHAnsi" w:hAnsiTheme="minorHAnsi" w:cs="Arial"/>
              </w:rPr>
            </w:pPr>
            <w:r w:rsidRPr="00736E07">
              <w:rPr>
                <w:rFonts w:asciiTheme="minorHAnsi" w:hAnsiTheme="minorHAnsi" w:cs="Arial"/>
              </w:rPr>
              <w:t>MODALIDAD:</w:t>
            </w:r>
          </w:p>
          <w:p w:rsidR="009D3B04" w:rsidRPr="00736E07" w:rsidRDefault="009D3B04" w:rsidP="00456CE7">
            <w:pPr>
              <w:rPr>
                <w:rFonts w:asciiTheme="minorHAnsi" w:hAnsiTheme="minorHAnsi" w:cs="Arial"/>
              </w:rPr>
            </w:pPr>
            <w:r w:rsidRPr="00736E07">
              <w:rPr>
                <w:rFonts w:asciiTheme="minorHAnsi" w:hAnsiTheme="minorHAnsi" w:cs="Arial"/>
              </w:rPr>
              <w:t xml:space="preserve"> </w:t>
            </w:r>
          </w:p>
        </w:tc>
        <w:tc>
          <w:tcPr>
            <w:tcW w:w="2711" w:type="dxa"/>
            <w:gridSpan w:val="2"/>
            <w:tcBorders>
              <w:left w:val="single" w:sz="4" w:space="0" w:color="auto"/>
            </w:tcBorders>
          </w:tcPr>
          <w:p w:rsidR="009D3B04" w:rsidRPr="00736E07" w:rsidRDefault="009D3B04" w:rsidP="00752B22">
            <w:pPr>
              <w:rPr>
                <w:rFonts w:asciiTheme="minorHAnsi" w:hAnsiTheme="minorHAnsi" w:cs="Arial"/>
              </w:rPr>
            </w:pPr>
            <w:r w:rsidRPr="00736E07">
              <w:rPr>
                <w:rFonts w:asciiTheme="minorHAnsi" w:hAnsiTheme="minorHAnsi" w:cs="Arial"/>
              </w:rPr>
              <w:t xml:space="preserve"> PRESENCIAL   </w:t>
            </w:r>
            <w:r w:rsidR="00736E07" w:rsidRPr="00736E07">
              <w:rPr>
                <w:rFonts w:ascii="Arial" w:hAnsi="Arial" w:cs="Arial"/>
              </w:rPr>
              <w:t>X</w:t>
            </w:r>
          </w:p>
        </w:tc>
        <w:tc>
          <w:tcPr>
            <w:tcW w:w="2835" w:type="dxa"/>
            <w:gridSpan w:val="3"/>
            <w:tcBorders>
              <w:left w:val="single" w:sz="4" w:space="0" w:color="auto"/>
            </w:tcBorders>
          </w:tcPr>
          <w:p w:rsidR="009D3B04" w:rsidRPr="00736E07" w:rsidRDefault="009D3B04" w:rsidP="00FE7FF8">
            <w:pPr>
              <w:rPr>
                <w:rFonts w:asciiTheme="minorHAnsi" w:hAnsiTheme="minorHAnsi" w:cs="Arial"/>
              </w:rPr>
            </w:pPr>
            <w:r w:rsidRPr="00736E07">
              <w:rPr>
                <w:rFonts w:asciiTheme="minorHAnsi" w:hAnsiTheme="minorHAnsi" w:cs="Arial"/>
              </w:rPr>
              <w:t xml:space="preserve">VIRTUAL </w:t>
            </w:r>
            <w:r w:rsidR="00FE7FF8" w:rsidRPr="00736E07">
              <w:rPr>
                <w:rFonts w:asciiTheme="minorHAnsi" w:hAnsiTheme="minorHAnsi" w:cs="Arial"/>
              </w:rPr>
              <w:t xml:space="preserve">    </w:t>
            </w:r>
            <w:r w:rsidR="00FE7FF8" w:rsidRPr="00736E07">
              <w:rPr>
                <w:rFonts w:asciiTheme="minorHAnsi" w:hAnsiTheme="minorHAnsi" w:cs="Arial"/>
              </w:rPr>
              <w:sym w:font="Wingdings" w:char="F06F"/>
            </w:r>
          </w:p>
        </w:tc>
        <w:tc>
          <w:tcPr>
            <w:tcW w:w="2410" w:type="dxa"/>
            <w:tcBorders>
              <w:left w:val="single" w:sz="4" w:space="0" w:color="auto"/>
            </w:tcBorders>
          </w:tcPr>
          <w:p w:rsidR="009D3B04" w:rsidRPr="00736E07" w:rsidRDefault="009D3B04" w:rsidP="00456CE7">
            <w:pPr>
              <w:rPr>
                <w:rFonts w:asciiTheme="minorHAnsi" w:hAnsiTheme="minorHAnsi" w:cs="Arial"/>
              </w:rPr>
            </w:pPr>
            <w:r w:rsidRPr="00736E07">
              <w:rPr>
                <w:rFonts w:asciiTheme="minorHAnsi" w:hAnsiTheme="minorHAnsi" w:cs="Arial"/>
              </w:rPr>
              <w:t>BIMODAL</w:t>
            </w:r>
            <w:r w:rsidR="00FE7FF8" w:rsidRPr="00736E07">
              <w:rPr>
                <w:rFonts w:asciiTheme="minorHAnsi" w:hAnsiTheme="minorHAnsi" w:cs="Arial"/>
              </w:rPr>
              <w:t xml:space="preserve">   </w:t>
            </w:r>
            <w:r w:rsidR="00FE7FF8" w:rsidRPr="00736E07">
              <w:rPr>
                <w:rFonts w:asciiTheme="minorHAnsi" w:hAnsiTheme="minorHAnsi" w:cs="Arial"/>
              </w:rPr>
              <w:sym w:font="Wingdings" w:char="F06F"/>
            </w:r>
          </w:p>
        </w:tc>
      </w:tr>
    </w:tbl>
    <w:p w:rsidR="009D3B04" w:rsidRPr="00736E07" w:rsidRDefault="009D3B04" w:rsidP="009D3B04">
      <w:pPr>
        <w:rPr>
          <w:rFonts w:asciiTheme="minorHAnsi" w:hAnsiTheme="minorHAnsi" w:cs="Arial"/>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0"/>
        <w:gridCol w:w="882"/>
        <w:gridCol w:w="3796"/>
      </w:tblGrid>
      <w:tr w:rsidR="00736E07" w:rsidRPr="00736E07" w:rsidTr="00736E07">
        <w:tc>
          <w:tcPr>
            <w:tcW w:w="5032" w:type="dxa"/>
            <w:gridSpan w:val="2"/>
          </w:tcPr>
          <w:p w:rsidR="009D3B04" w:rsidRPr="00736E07" w:rsidRDefault="009D3B04" w:rsidP="00456CE7">
            <w:pPr>
              <w:rPr>
                <w:rFonts w:asciiTheme="minorHAnsi" w:hAnsiTheme="minorHAnsi" w:cs="Arial"/>
                <w:b/>
              </w:rPr>
            </w:pPr>
            <w:r w:rsidRPr="00736E07">
              <w:rPr>
                <w:rFonts w:asciiTheme="minorHAnsi" w:hAnsiTheme="minorHAnsi" w:cs="Arial"/>
                <w:b/>
              </w:rPr>
              <w:t>CÓDIGO ASIGNATURA:</w:t>
            </w:r>
            <w:r w:rsidR="00B415D2" w:rsidRPr="00736E07">
              <w:rPr>
                <w:rFonts w:asciiTheme="minorHAnsi" w:eastAsiaTheme="minorHAnsi" w:hAnsiTheme="minorHAnsi" w:cs="ArialMT"/>
                <w:lang w:eastAsia="en-US"/>
              </w:rPr>
              <w:t xml:space="preserve"> 95110</w:t>
            </w:r>
          </w:p>
          <w:p w:rsidR="009D3B04" w:rsidRPr="00736E07" w:rsidRDefault="009D3B04" w:rsidP="00456CE7">
            <w:pPr>
              <w:rPr>
                <w:rFonts w:asciiTheme="minorHAnsi" w:hAnsiTheme="minorHAnsi" w:cs="Arial"/>
                <w:b/>
              </w:rPr>
            </w:pPr>
            <w:r w:rsidRPr="00736E07">
              <w:rPr>
                <w:rFonts w:asciiTheme="minorHAnsi" w:hAnsiTheme="minorHAnsi" w:cs="Arial"/>
                <w:b/>
              </w:rPr>
              <w:t xml:space="preserve"> </w:t>
            </w:r>
          </w:p>
        </w:tc>
        <w:tc>
          <w:tcPr>
            <w:tcW w:w="3796" w:type="dxa"/>
          </w:tcPr>
          <w:p w:rsidR="009D3B04" w:rsidRPr="00736E07" w:rsidRDefault="009D3B04" w:rsidP="00456CE7">
            <w:pPr>
              <w:rPr>
                <w:rFonts w:asciiTheme="minorHAnsi" w:hAnsiTheme="minorHAnsi" w:cs="Arial"/>
                <w:b/>
              </w:rPr>
            </w:pPr>
            <w:r w:rsidRPr="00736E07">
              <w:rPr>
                <w:rFonts w:asciiTheme="minorHAnsi" w:hAnsiTheme="minorHAnsi" w:cs="Arial"/>
                <w:b/>
              </w:rPr>
              <w:t xml:space="preserve">N° CRÉDITOS:  </w:t>
            </w:r>
            <w:r w:rsidR="00736E07" w:rsidRPr="00736E07">
              <w:rPr>
                <w:rFonts w:asciiTheme="minorHAnsi" w:hAnsiTheme="minorHAnsi" w:cs="Arial"/>
                <w:b/>
              </w:rPr>
              <w:t>2</w:t>
            </w:r>
          </w:p>
        </w:tc>
      </w:tr>
      <w:tr w:rsidR="00736E07" w:rsidRPr="00B415D2" w:rsidTr="00736E07">
        <w:tc>
          <w:tcPr>
            <w:tcW w:w="4150" w:type="dxa"/>
          </w:tcPr>
          <w:p w:rsidR="00736E07" w:rsidRDefault="00736E07" w:rsidP="00736E07">
            <w:pPr>
              <w:rPr>
                <w:rFonts w:ascii="Arial" w:hAnsi="Arial" w:cs="Arial"/>
                <w:b/>
                <w:color w:val="0F243E" w:themeColor="text2" w:themeShade="80"/>
              </w:rPr>
            </w:pPr>
            <w:r>
              <w:rPr>
                <w:rFonts w:ascii="Arial" w:hAnsi="Arial" w:cs="Arial"/>
                <w:b/>
                <w:color w:val="0F243E" w:themeColor="text2" w:themeShade="80"/>
              </w:rPr>
              <w:t>Fecha de Elaboración: 31 enero 2015</w:t>
            </w:r>
          </w:p>
          <w:p w:rsidR="00736E07" w:rsidRDefault="00736E07" w:rsidP="00736E07">
            <w:pPr>
              <w:rPr>
                <w:rFonts w:ascii="Arial" w:hAnsi="Arial" w:cs="Arial"/>
                <w:b/>
                <w:color w:val="0F243E" w:themeColor="text2" w:themeShade="80"/>
              </w:rPr>
            </w:pPr>
          </w:p>
          <w:p w:rsidR="00736E07" w:rsidRDefault="00736E07" w:rsidP="00736E07">
            <w:pPr>
              <w:rPr>
                <w:rFonts w:ascii="Arial" w:hAnsi="Arial" w:cs="Arial"/>
                <w:b/>
                <w:color w:val="0F243E" w:themeColor="text2" w:themeShade="80"/>
              </w:rPr>
            </w:pPr>
          </w:p>
          <w:p w:rsidR="00736E07" w:rsidRDefault="00736E07" w:rsidP="00736E07">
            <w:pPr>
              <w:rPr>
                <w:rFonts w:ascii="Arial" w:hAnsi="Arial" w:cs="Arial"/>
                <w:b/>
                <w:color w:val="0F243E" w:themeColor="text2" w:themeShade="80"/>
              </w:rPr>
            </w:pPr>
          </w:p>
        </w:tc>
        <w:tc>
          <w:tcPr>
            <w:tcW w:w="4678" w:type="dxa"/>
            <w:gridSpan w:val="2"/>
            <w:tcBorders>
              <w:left w:val="single" w:sz="4" w:space="0" w:color="auto"/>
            </w:tcBorders>
          </w:tcPr>
          <w:p w:rsidR="00736E07" w:rsidRDefault="00736E07" w:rsidP="00736E07">
            <w:pPr>
              <w:rPr>
                <w:rFonts w:ascii="Arial" w:hAnsi="Arial" w:cs="Arial"/>
                <w:b/>
                <w:color w:val="0F243E" w:themeColor="text2" w:themeShade="80"/>
              </w:rPr>
            </w:pPr>
            <w:r>
              <w:rPr>
                <w:rFonts w:ascii="Arial" w:hAnsi="Arial" w:cs="Arial"/>
                <w:b/>
                <w:color w:val="0F243E" w:themeColor="text2" w:themeShade="80"/>
              </w:rPr>
              <w:t>Fecha de Actualización: 17 de junio de 2015</w:t>
            </w:r>
          </w:p>
        </w:tc>
      </w:tr>
    </w:tbl>
    <w:p w:rsidR="009D3B04" w:rsidRPr="00FF1D0B" w:rsidRDefault="009D3B04" w:rsidP="009D3B04">
      <w:pPr>
        <w:rPr>
          <w:rFonts w:asciiTheme="minorHAnsi" w:hAnsiTheme="minorHAnsi" w:cs="Arial"/>
          <w:color w:val="FF000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53"/>
        <w:gridCol w:w="2592"/>
        <w:gridCol w:w="3483"/>
      </w:tblGrid>
      <w:tr w:rsidR="009D3B04" w:rsidRPr="005C1D9F" w:rsidTr="00736E07">
        <w:tc>
          <w:tcPr>
            <w:tcW w:w="8828" w:type="dxa"/>
            <w:gridSpan w:val="3"/>
            <w:shd w:val="clear" w:color="auto" w:fill="365F91" w:themeFill="accent1" w:themeFillShade="BF"/>
          </w:tcPr>
          <w:p w:rsidR="009D3B04" w:rsidRPr="005C1D9F" w:rsidRDefault="009D3B04" w:rsidP="00456CE7">
            <w:pPr>
              <w:jc w:val="center"/>
              <w:rPr>
                <w:rFonts w:asciiTheme="minorHAnsi" w:hAnsiTheme="minorHAnsi" w:cs="Arial"/>
                <w:b/>
                <w:color w:val="0F243E" w:themeColor="text2" w:themeShade="80"/>
              </w:rPr>
            </w:pPr>
            <w:r w:rsidRPr="005C1D9F">
              <w:rPr>
                <w:rFonts w:asciiTheme="minorHAnsi" w:hAnsiTheme="minorHAnsi" w:cs="Arial"/>
                <w:b/>
                <w:color w:val="FFFFFF" w:themeColor="background1"/>
              </w:rPr>
              <w:t>TIEMPO DE ACOMPAÑAMIENTO DOCENTE</w:t>
            </w:r>
          </w:p>
        </w:tc>
      </w:tr>
      <w:tr w:rsidR="00212E2A" w:rsidRPr="005C1D9F" w:rsidTr="00736E07">
        <w:tc>
          <w:tcPr>
            <w:tcW w:w="2753" w:type="dxa"/>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 xml:space="preserve"> </w:t>
            </w:r>
            <w:r w:rsidRPr="00B415D2">
              <w:rPr>
                <w:rFonts w:asciiTheme="minorHAnsi" w:hAnsiTheme="minorHAnsi" w:cs="Arial"/>
              </w:rPr>
              <w:t>Horas Semana:</w:t>
            </w:r>
            <w:r w:rsidR="00752B22" w:rsidRPr="00B415D2">
              <w:rPr>
                <w:rFonts w:asciiTheme="minorHAnsi" w:hAnsiTheme="minorHAnsi" w:cs="Arial"/>
              </w:rPr>
              <w:t xml:space="preserve"> 4</w:t>
            </w:r>
          </w:p>
        </w:tc>
        <w:tc>
          <w:tcPr>
            <w:tcW w:w="2592"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Horas Mes:</w:t>
            </w:r>
            <w:r w:rsidR="00752B22" w:rsidRPr="00B415D2">
              <w:rPr>
                <w:rFonts w:asciiTheme="minorHAnsi" w:hAnsiTheme="minorHAnsi" w:cs="Arial"/>
              </w:rPr>
              <w:t>16</w:t>
            </w:r>
          </w:p>
        </w:tc>
        <w:tc>
          <w:tcPr>
            <w:tcW w:w="3483"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Horas Práctica:</w:t>
            </w:r>
            <w:r w:rsidR="00B415D2">
              <w:rPr>
                <w:rFonts w:asciiTheme="minorHAnsi" w:hAnsiTheme="minorHAnsi" w:cs="Arial"/>
              </w:rPr>
              <w:t xml:space="preserve"> N/A</w:t>
            </w:r>
          </w:p>
        </w:tc>
      </w:tr>
      <w:tr w:rsidR="009D3B04" w:rsidRPr="005C1D9F" w:rsidTr="00736E07">
        <w:tc>
          <w:tcPr>
            <w:tcW w:w="2753"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 xml:space="preserve">H. Presenciales:  </w:t>
            </w:r>
            <w:r w:rsidR="00B415D2">
              <w:rPr>
                <w:rFonts w:asciiTheme="minorHAnsi" w:hAnsiTheme="minorHAnsi" w:cs="Arial"/>
              </w:rPr>
              <w:t>6</w:t>
            </w:r>
            <w:r w:rsidR="00B415D2" w:rsidRPr="00B415D2">
              <w:rPr>
                <w:rFonts w:asciiTheme="minorHAnsi" w:hAnsiTheme="minorHAnsi" w:cs="Arial"/>
              </w:rPr>
              <w:t>4</w:t>
            </w:r>
          </w:p>
        </w:tc>
        <w:tc>
          <w:tcPr>
            <w:tcW w:w="2592"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 xml:space="preserve">H. Tutoría: </w:t>
            </w:r>
            <w:r w:rsidR="00752B22" w:rsidRPr="00B415D2">
              <w:rPr>
                <w:rFonts w:asciiTheme="minorHAnsi" w:hAnsiTheme="minorHAnsi" w:cs="Arial"/>
              </w:rPr>
              <w:t>1</w:t>
            </w:r>
            <w:r w:rsidR="00B415D2">
              <w:rPr>
                <w:rFonts w:asciiTheme="minorHAnsi" w:hAnsiTheme="minorHAnsi" w:cs="Arial"/>
              </w:rPr>
              <w:t>6</w:t>
            </w:r>
            <w:r w:rsidRPr="005C1D9F">
              <w:rPr>
                <w:rFonts w:asciiTheme="minorHAnsi" w:hAnsiTheme="minorHAnsi" w:cs="Arial"/>
                <w:color w:val="FF0000"/>
              </w:rPr>
              <w:t xml:space="preserve"> </w:t>
            </w:r>
          </w:p>
        </w:tc>
        <w:tc>
          <w:tcPr>
            <w:tcW w:w="3483"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Total Horas Semestre:</w:t>
            </w:r>
            <w:r w:rsidR="00B415D2" w:rsidRPr="00B415D2">
              <w:rPr>
                <w:rFonts w:asciiTheme="minorHAnsi" w:hAnsiTheme="minorHAnsi" w:cs="Arial"/>
              </w:rPr>
              <w:t xml:space="preserve"> 64</w:t>
            </w:r>
            <w:r w:rsidRPr="005C1D9F">
              <w:rPr>
                <w:rFonts w:asciiTheme="minorHAnsi" w:hAnsiTheme="minorHAnsi" w:cs="Arial"/>
                <w:color w:val="FF0000"/>
              </w:rPr>
              <w:t xml:space="preserve"> </w:t>
            </w:r>
          </w:p>
        </w:tc>
      </w:tr>
    </w:tbl>
    <w:p w:rsidR="00736E07" w:rsidRPr="0086312B" w:rsidRDefault="00736E07" w:rsidP="00736E07">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736E07" w:rsidRPr="0086312B" w:rsidTr="00AB2FF0">
        <w:tc>
          <w:tcPr>
            <w:tcW w:w="9054" w:type="dxa"/>
            <w:gridSpan w:val="6"/>
            <w:shd w:val="clear" w:color="auto" w:fill="365F91" w:themeFill="accent1" w:themeFillShade="BF"/>
          </w:tcPr>
          <w:p w:rsidR="00736E07" w:rsidRPr="0086312B" w:rsidRDefault="00736E07" w:rsidP="00AB2FF0">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736E07" w:rsidRPr="002D3F0D" w:rsidTr="00AB2FF0">
        <w:tc>
          <w:tcPr>
            <w:tcW w:w="2815" w:type="dxa"/>
            <w:tcBorders>
              <w:top w:val="single" w:sz="4" w:space="0" w:color="auto"/>
            </w:tcBorders>
          </w:tcPr>
          <w:p w:rsidR="00736E07" w:rsidRPr="002D3F0D" w:rsidRDefault="00736E07" w:rsidP="00AB2FF0">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4</w:t>
            </w:r>
          </w:p>
        </w:tc>
        <w:tc>
          <w:tcPr>
            <w:tcW w:w="2661" w:type="dxa"/>
            <w:gridSpan w:val="3"/>
            <w:tcBorders>
              <w:top w:val="single" w:sz="4" w:space="0" w:color="auto"/>
            </w:tcBorders>
          </w:tcPr>
          <w:p w:rsidR="00736E07" w:rsidRPr="002D3F0D" w:rsidRDefault="00736E07" w:rsidP="00AB2FF0">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16</w:t>
            </w:r>
          </w:p>
        </w:tc>
        <w:tc>
          <w:tcPr>
            <w:tcW w:w="3578" w:type="dxa"/>
            <w:gridSpan w:val="2"/>
            <w:tcBorders>
              <w:top w:val="single" w:sz="4" w:space="0" w:color="auto"/>
            </w:tcBorders>
          </w:tcPr>
          <w:p w:rsidR="00736E07" w:rsidRPr="002D3F0D" w:rsidRDefault="00736E07" w:rsidP="00AB2FF0">
            <w:pPr>
              <w:rPr>
                <w:rFonts w:ascii="Arial" w:hAnsi="Arial" w:cs="Arial"/>
                <w:color w:val="0F243E" w:themeColor="text2" w:themeShade="80"/>
              </w:rPr>
            </w:pPr>
            <w:r w:rsidRPr="002D3F0D">
              <w:rPr>
                <w:rFonts w:ascii="Arial" w:hAnsi="Arial" w:cs="Arial"/>
                <w:color w:val="0F243E" w:themeColor="text2" w:themeShade="80"/>
              </w:rPr>
              <w:t>Horas Práctica:</w:t>
            </w:r>
          </w:p>
        </w:tc>
      </w:tr>
      <w:tr w:rsidR="00736E07" w:rsidRPr="002D3F0D" w:rsidTr="00AB2FF0">
        <w:tc>
          <w:tcPr>
            <w:tcW w:w="2815" w:type="dxa"/>
          </w:tcPr>
          <w:p w:rsidR="00736E07" w:rsidRPr="002D3F0D" w:rsidRDefault="00736E07" w:rsidP="00AB2FF0">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3</w:t>
            </w:r>
          </w:p>
        </w:tc>
        <w:tc>
          <w:tcPr>
            <w:tcW w:w="2661" w:type="dxa"/>
            <w:gridSpan w:val="3"/>
          </w:tcPr>
          <w:p w:rsidR="00736E07" w:rsidRPr="002D3F0D" w:rsidRDefault="00736E07" w:rsidP="00AB2FF0">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1</w:t>
            </w:r>
          </w:p>
        </w:tc>
        <w:tc>
          <w:tcPr>
            <w:tcW w:w="3578" w:type="dxa"/>
            <w:gridSpan w:val="2"/>
          </w:tcPr>
          <w:p w:rsidR="00736E07" w:rsidRPr="002D3F0D" w:rsidRDefault="00736E07" w:rsidP="00AB2FF0">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 xml:space="preserve">  64</w:t>
            </w:r>
          </w:p>
        </w:tc>
      </w:tr>
      <w:tr w:rsidR="00736E07" w:rsidRPr="002D3F0D" w:rsidTr="00AB2FF0">
        <w:trPr>
          <w:trHeight w:val="389"/>
        </w:trPr>
        <w:tc>
          <w:tcPr>
            <w:tcW w:w="3652" w:type="dxa"/>
            <w:gridSpan w:val="2"/>
            <w:tcBorders>
              <w:right w:val="single" w:sz="4" w:space="0" w:color="auto"/>
            </w:tcBorders>
          </w:tcPr>
          <w:p w:rsidR="00736E07" w:rsidRPr="002D3F0D" w:rsidRDefault="00736E07" w:rsidP="00AB2FF0">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736E07" w:rsidRPr="002D3F0D" w:rsidRDefault="00736E07" w:rsidP="00AB2FF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736E07" w:rsidRPr="002D3F0D" w:rsidRDefault="00736E07" w:rsidP="00AB2FF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736E07" w:rsidRPr="002D3F0D" w:rsidRDefault="00736E07" w:rsidP="00AB2FF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736E07" w:rsidRPr="002D3F0D" w:rsidRDefault="00736E07" w:rsidP="00736E07">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736E07" w:rsidTr="00AB2FF0">
        <w:tc>
          <w:tcPr>
            <w:tcW w:w="9054" w:type="dxa"/>
            <w:gridSpan w:val="3"/>
            <w:shd w:val="clear" w:color="auto" w:fill="365F91" w:themeFill="accent1" w:themeFillShade="BF"/>
          </w:tcPr>
          <w:p w:rsidR="00736E07" w:rsidRPr="002D3F0D" w:rsidRDefault="00736E07" w:rsidP="00AB2FF0">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736E07" w:rsidTr="00AB2FF0">
        <w:tc>
          <w:tcPr>
            <w:tcW w:w="2894" w:type="dxa"/>
            <w:tcBorders>
              <w:right w:val="single" w:sz="4" w:space="0" w:color="auto"/>
            </w:tcBorders>
          </w:tcPr>
          <w:p w:rsidR="00736E07" w:rsidRDefault="00736E07" w:rsidP="00AB2FF0">
            <w:pPr>
              <w:rPr>
                <w:rFonts w:ascii="Arial" w:hAnsi="Arial" w:cs="Arial"/>
                <w:color w:val="0F243E" w:themeColor="text2" w:themeShade="80"/>
              </w:rPr>
            </w:pPr>
            <w:r>
              <w:rPr>
                <w:rFonts w:ascii="Arial" w:hAnsi="Arial" w:cs="Arial"/>
                <w:color w:val="0F243E" w:themeColor="text2" w:themeShade="80"/>
              </w:rPr>
              <w:t>Horas Semana:6</w:t>
            </w:r>
          </w:p>
        </w:tc>
        <w:tc>
          <w:tcPr>
            <w:tcW w:w="3071" w:type="dxa"/>
            <w:tcBorders>
              <w:right w:val="single" w:sz="4" w:space="0" w:color="auto"/>
            </w:tcBorders>
          </w:tcPr>
          <w:p w:rsidR="00736E07" w:rsidRDefault="00736E07" w:rsidP="00AB2FF0">
            <w:pPr>
              <w:rPr>
                <w:rFonts w:ascii="Arial" w:hAnsi="Arial" w:cs="Arial"/>
                <w:color w:val="0F243E" w:themeColor="text2" w:themeShade="80"/>
              </w:rPr>
            </w:pPr>
            <w:r>
              <w:rPr>
                <w:rFonts w:ascii="Arial" w:hAnsi="Arial" w:cs="Arial"/>
                <w:color w:val="0F243E" w:themeColor="text2" w:themeShade="80"/>
              </w:rPr>
              <w:t>Horas Mes:24</w:t>
            </w:r>
          </w:p>
        </w:tc>
        <w:tc>
          <w:tcPr>
            <w:tcW w:w="3089" w:type="dxa"/>
            <w:tcBorders>
              <w:left w:val="single" w:sz="4" w:space="0" w:color="auto"/>
            </w:tcBorders>
          </w:tcPr>
          <w:p w:rsidR="00736E07" w:rsidRDefault="00736E07" w:rsidP="00AB2FF0">
            <w:pPr>
              <w:rPr>
                <w:rFonts w:ascii="Arial" w:hAnsi="Arial" w:cs="Arial"/>
                <w:color w:val="0F243E" w:themeColor="text2" w:themeShade="80"/>
              </w:rPr>
            </w:pPr>
            <w:r>
              <w:rPr>
                <w:rFonts w:ascii="Arial" w:hAnsi="Arial" w:cs="Arial"/>
                <w:color w:val="0F243E" w:themeColor="text2" w:themeShade="80"/>
              </w:rPr>
              <w:t>Horas Semestre:96</w:t>
            </w:r>
          </w:p>
        </w:tc>
      </w:tr>
    </w:tbl>
    <w:p w:rsidR="00736E07" w:rsidRDefault="00736E07" w:rsidP="00736E07">
      <w:pPr>
        <w:rPr>
          <w:rFonts w:ascii="Arial" w:hAnsi="Arial" w:cs="Arial"/>
          <w:color w:val="0F243E" w:themeColor="text2" w:themeShade="80"/>
        </w:rPr>
      </w:pPr>
    </w:p>
    <w:p w:rsidR="00736E07" w:rsidRDefault="00736E07" w:rsidP="00736E07">
      <w:pPr>
        <w:rPr>
          <w:rFonts w:ascii="Arial" w:hAnsi="Arial" w:cs="Arial"/>
          <w:color w:val="0F243E" w:themeColor="text2" w:themeShade="80"/>
        </w:rPr>
      </w:pPr>
    </w:p>
    <w:p w:rsidR="00736E07" w:rsidRPr="0086312B" w:rsidRDefault="00736E07" w:rsidP="00736E07">
      <w:pPr>
        <w:rPr>
          <w:rFonts w:ascii="Arial" w:hAnsi="Arial" w:cs="Arial"/>
          <w:color w:val="0F243E" w:themeColor="text2" w:themeShade="80"/>
        </w:rPr>
      </w:pPr>
    </w:p>
    <w:p w:rsidR="00736E07" w:rsidRDefault="00736E07" w:rsidP="00736E07">
      <w:pPr>
        <w:rPr>
          <w:rFonts w:ascii="Arial" w:hAnsi="Arial" w:cs="Arial"/>
          <w:b/>
          <w:i/>
          <w:color w:val="0F243E" w:themeColor="text2" w:themeShade="80"/>
        </w:rPr>
      </w:pPr>
    </w:p>
    <w:p w:rsidR="009D3B04" w:rsidRPr="005C1D9F" w:rsidRDefault="009D3B04" w:rsidP="009D3B04">
      <w:pPr>
        <w:rPr>
          <w:rFonts w:asciiTheme="minorHAnsi" w:hAnsiTheme="minorHAnsi" w:cs="Arial"/>
          <w:b/>
          <w:i/>
          <w:color w:val="0F243E" w:themeColor="text2" w:themeShade="80"/>
        </w:rPr>
      </w:pPr>
    </w:p>
    <w:p w:rsidR="00D97B5F" w:rsidRPr="005C1D9F" w:rsidRDefault="00D97B5F" w:rsidP="009D3B04">
      <w:pPr>
        <w:rPr>
          <w:rFonts w:asciiTheme="minorHAnsi" w:hAnsiTheme="minorHAnsi" w:cs="Arial"/>
          <w:b/>
          <w:i/>
          <w:color w:val="0F243E" w:themeColor="text2" w:themeShade="80"/>
        </w:rPr>
      </w:pPr>
    </w:p>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9D3B04">
        <w:tc>
          <w:tcPr>
            <w:tcW w:w="9054"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JUSTIFICACIÓN:</w:t>
            </w:r>
          </w:p>
        </w:tc>
      </w:tr>
      <w:tr w:rsidR="009D3B04" w:rsidRPr="005C1D9F" w:rsidTr="009D3B04">
        <w:tc>
          <w:tcPr>
            <w:tcW w:w="9054" w:type="dxa"/>
          </w:tcPr>
          <w:p w:rsidR="00752B22" w:rsidRPr="005C1D9F" w:rsidRDefault="00752B22" w:rsidP="00752B22">
            <w:pPr>
              <w:jc w:val="both"/>
              <w:rPr>
                <w:rFonts w:asciiTheme="minorHAnsi" w:hAnsiTheme="minorHAnsi" w:cs="Arial"/>
              </w:rPr>
            </w:pPr>
          </w:p>
          <w:p w:rsidR="00752B22" w:rsidRPr="005C1D9F" w:rsidRDefault="00752B22" w:rsidP="00752B22">
            <w:pPr>
              <w:jc w:val="both"/>
              <w:rPr>
                <w:rFonts w:asciiTheme="minorHAnsi" w:hAnsiTheme="minorHAnsi" w:cs="Arial"/>
                <w:b/>
              </w:rPr>
            </w:pPr>
            <w:r w:rsidRPr="005C1D9F">
              <w:rPr>
                <w:rFonts w:asciiTheme="minorHAnsi" w:hAnsiTheme="minorHAnsi" w:cs="Arial"/>
              </w:rPr>
              <w:t>El horizonte de la formación integral, fundamentado en las humanidades, implica dentro del proceso de enseñanza-aprendizaje de la epistemología una interacción con los niveles  teórico-prácticos que le permitan identificar una pertinencia de los problemas del conocimiento implícitos dentro de su formación profesional.</w:t>
            </w:r>
          </w:p>
          <w:p w:rsidR="00752B22" w:rsidRPr="005C1D9F" w:rsidRDefault="00752B22" w:rsidP="00752B22">
            <w:pPr>
              <w:jc w:val="both"/>
              <w:rPr>
                <w:rFonts w:asciiTheme="minorHAnsi" w:hAnsiTheme="minorHAnsi" w:cs="Arial"/>
              </w:rPr>
            </w:pPr>
          </w:p>
          <w:p w:rsidR="00752B22" w:rsidRPr="005C1D9F" w:rsidRDefault="00752B22" w:rsidP="00752B22">
            <w:pPr>
              <w:jc w:val="both"/>
              <w:rPr>
                <w:rFonts w:asciiTheme="minorHAnsi" w:hAnsiTheme="minorHAnsi" w:cs="Arial"/>
              </w:rPr>
            </w:pPr>
            <w:r w:rsidRPr="005C1D9F">
              <w:rPr>
                <w:rFonts w:asciiTheme="minorHAnsi" w:hAnsiTheme="minorHAnsi" w:cs="Arial"/>
              </w:rPr>
              <w:t xml:space="preserve">La asignatura de epistemología suele presentar dificultades de desarrollo y comprensión  en las diferentes carreras por cuanto propone temas que, si bien aportan elementos filosóficos y epistemológicos, no suscitan un interés real entre muchos  estudiantes preocupados más por saberes prácticos y/o relacionados directamente con sus carreras, que por aquellos que son percibidos como apenas complementarios, o en el peor de los casos, como rellenos.  La dificultad para descubrir dicha  relación radica, según algunos estudios,  en la poca articulación de la temática con las  respectivas carreras. Este hecho hace pensar, antes que en renunciar a la temática epistemológica más o menos establecida en el contexto universitario, más bien en nuevas estrategias pedagógicas que permitan un acercamiento a los temas en un lenguaje más apropiado para cada disciplina. </w:t>
            </w:r>
          </w:p>
          <w:p w:rsidR="00752B22" w:rsidRPr="005C1D9F" w:rsidRDefault="00752B22" w:rsidP="00752B22">
            <w:pPr>
              <w:jc w:val="both"/>
              <w:rPr>
                <w:rFonts w:asciiTheme="minorHAnsi" w:hAnsiTheme="minorHAnsi" w:cs="Arial"/>
              </w:rPr>
            </w:pPr>
          </w:p>
          <w:p w:rsidR="009D3B04" w:rsidRPr="005C1D9F" w:rsidRDefault="00752B22" w:rsidP="005C1D9F">
            <w:pPr>
              <w:jc w:val="both"/>
              <w:rPr>
                <w:rFonts w:asciiTheme="minorHAnsi" w:hAnsiTheme="minorHAnsi" w:cs="Arial"/>
                <w:color w:val="0F243E" w:themeColor="text2" w:themeShade="80"/>
              </w:rPr>
            </w:pPr>
            <w:r w:rsidRPr="005C1D9F">
              <w:rPr>
                <w:rFonts w:asciiTheme="minorHAnsi" w:hAnsiTheme="minorHAnsi" w:cs="Arial"/>
              </w:rPr>
              <w:t>El tratamiento de la temática epistemológica introductoria a través de un autor relacionado directamente con la carrera de cada estudiante, se puede convertir en una plataforma valiosa para recuperar, en primer lugar,  una serie de categorías o aspectos epistemológicos que se han venido perdiendo (la historia de las disciplinas, la valoración de aquellos autores que han hecho aportes importantes al desarrollo de la disciplina, el reconocimiento del conocimiento y la ciencia como procesos dinámicos que exigen método y disciplina, etc.), especialmente en las denominadas ciencias aplicadas, y en segundo lugar, para que los estudiantes universitarios puedan abordar las temáticas epistemológicas desde sus propios campos de interés.</w:t>
            </w:r>
          </w:p>
          <w:p w:rsidR="009D3B04" w:rsidRPr="005C1D9F" w:rsidRDefault="009D3B04" w:rsidP="00456CE7">
            <w:pPr>
              <w:rPr>
                <w:rFonts w:asciiTheme="minorHAnsi" w:hAnsiTheme="minorHAnsi" w:cs="Arial"/>
                <w:color w:val="0F243E" w:themeColor="text2" w:themeShade="80"/>
              </w:rPr>
            </w:pP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OBJETIVO GENERAL DE LA ASIGNATURA:</w:t>
            </w:r>
          </w:p>
        </w:tc>
      </w:tr>
      <w:tr w:rsidR="009D3B04" w:rsidRPr="005C1D9F" w:rsidTr="00456CE7">
        <w:tc>
          <w:tcPr>
            <w:tcW w:w="9740" w:type="dxa"/>
          </w:tcPr>
          <w:p w:rsidR="00212E2A" w:rsidRPr="005C1D9F" w:rsidRDefault="00212E2A" w:rsidP="00212E2A">
            <w:pPr>
              <w:rPr>
                <w:rFonts w:asciiTheme="minorHAnsi" w:hAnsiTheme="minorHAnsi" w:cs="Arial"/>
                <w:b/>
              </w:rPr>
            </w:pPr>
          </w:p>
          <w:p w:rsidR="00212E2A" w:rsidRPr="005C1D9F" w:rsidRDefault="00212E2A" w:rsidP="00212E2A">
            <w:pPr>
              <w:pStyle w:val="Prrafodelista"/>
              <w:jc w:val="both"/>
              <w:rPr>
                <w:rFonts w:eastAsia="Times New Roman" w:cs="Arial"/>
                <w:sz w:val="24"/>
                <w:szCs w:val="24"/>
              </w:rPr>
            </w:pPr>
            <w:r w:rsidRPr="005C1D9F">
              <w:rPr>
                <w:rFonts w:eastAsia="Times New Roman" w:cs="Arial"/>
                <w:sz w:val="24"/>
                <w:szCs w:val="24"/>
              </w:rPr>
              <w:t xml:space="preserve">Adquirir los elementos epistemológicos necesarios que hacen posible una </w:t>
            </w:r>
            <w:r w:rsidRPr="005C1D9F">
              <w:rPr>
                <w:rFonts w:eastAsia="Times New Roman" w:cs="Arial"/>
                <w:sz w:val="24"/>
                <w:szCs w:val="24"/>
              </w:rPr>
              <w:lastRenderedPageBreak/>
              <w:t xml:space="preserve">fundamentación sólida desde el punto de vista  científico y filosófico, en aras de una comprensión más amplia del propio quehacer profesional. </w:t>
            </w:r>
          </w:p>
          <w:p w:rsidR="009D3B04" w:rsidRPr="005C1D9F" w:rsidRDefault="009D3B04" w:rsidP="00212E2A">
            <w:pPr>
              <w:rPr>
                <w:rFonts w:asciiTheme="minorHAnsi" w:hAnsiTheme="minorHAnsi" w:cs="Arial"/>
                <w:color w:val="0F243E" w:themeColor="text2" w:themeShade="80"/>
                <w:lang w:val="es-CO"/>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METAS DE APRENDIZAJE:</w:t>
            </w:r>
          </w:p>
        </w:tc>
      </w:tr>
      <w:tr w:rsidR="009D3B04" w:rsidRPr="005C1D9F" w:rsidTr="00456CE7">
        <w:tc>
          <w:tcPr>
            <w:tcW w:w="9740" w:type="dxa"/>
          </w:tcPr>
          <w:p w:rsidR="00212E2A" w:rsidRPr="005C1D9F" w:rsidRDefault="00212E2A" w:rsidP="00212E2A">
            <w:pPr>
              <w:rPr>
                <w:rFonts w:asciiTheme="minorHAnsi" w:hAnsiTheme="minorHAnsi" w:cs="Arial"/>
              </w:rPr>
            </w:pPr>
            <w:r w:rsidRPr="005C1D9F">
              <w:rPr>
                <w:rFonts w:asciiTheme="minorHAnsi" w:hAnsiTheme="minorHAnsi" w:cs="Arial"/>
                <w:color w:val="0F243E" w:themeColor="text2" w:themeShade="80"/>
              </w:rPr>
              <w:t xml:space="preserve"> </w:t>
            </w:r>
          </w:p>
          <w:p w:rsidR="00212E2A" w:rsidRPr="005C1D9F" w:rsidRDefault="00212E2A" w:rsidP="00822114">
            <w:pPr>
              <w:pStyle w:val="Prrafodelista"/>
              <w:numPr>
                <w:ilvl w:val="0"/>
                <w:numId w:val="1"/>
              </w:numPr>
              <w:spacing w:after="0" w:line="240" w:lineRule="auto"/>
              <w:jc w:val="both"/>
              <w:rPr>
                <w:rFonts w:cs="Arial"/>
                <w:b/>
                <w:sz w:val="24"/>
                <w:szCs w:val="24"/>
              </w:rPr>
            </w:pPr>
            <w:r w:rsidRPr="005C1D9F">
              <w:rPr>
                <w:rFonts w:cs="Arial"/>
                <w:sz w:val="24"/>
                <w:szCs w:val="24"/>
              </w:rPr>
              <w:t>A través del análisis de la vida, obra y circunstancias de un autor representativo de la carrera, identificar  aspectos y características fundamentales que comportan el perfil y la misión científica y profesional  de dicha disciplina</w:t>
            </w:r>
            <w:r w:rsidRPr="005C1D9F">
              <w:rPr>
                <w:rFonts w:cs="Arial"/>
                <w:b/>
                <w:sz w:val="24"/>
                <w:szCs w:val="24"/>
              </w:rPr>
              <w:t xml:space="preserve">. </w:t>
            </w:r>
          </w:p>
          <w:p w:rsidR="00212E2A" w:rsidRPr="005C1D9F" w:rsidRDefault="00212E2A" w:rsidP="00212E2A">
            <w:pPr>
              <w:pStyle w:val="Prrafodelista"/>
              <w:jc w:val="both"/>
              <w:rPr>
                <w:rFonts w:cs="Arial"/>
                <w:b/>
                <w:sz w:val="24"/>
                <w:szCs w:val="24"/>
              </w:rPr>
            </w:pPr>
          </w:p>
          <w:p w:rsidR="00212E2A" w:rsidRPr="005C1D9F" w:rsidRDefault="00212E2A" w:rsidP="00822114">
            <w:pPr>
              <w:pStyle w:val="Prrafodelista"/>
              <w:numPr>
                <w:ilvl w:val="0"/>
                <w:numId w:val="1"/>
              </w:numPr>
              <w:spacing w:after="0" w:line="240" w:lineRule="auto"/>
              <w:jc w:val="both"/>
              <w:rPr>
                <w:rFonts w:eastAsia="Calibri" w:cs="Arial"/>
                <w:sz w:val="24"/>
                <w:szCs w:val="24"/>
              </w:rPr>
            </w:pPr>
            <w:r w:rsidRPr="005C1D9F">
              <w:rPr>
                <w:rFonts w:eastAsia="Calibri" w:cs="Arial"/>
                <w:sz w:val="24"/>
                <w:szCs w:val="24"/>
              </w:rPr>
              <w:t xml:space="preserve">Identificar los distintos enfoques epistemológicos y su aplicación en las distintas carreras. </w:t>
            </w:r>
          </w:p>
          <w:p w:rsidR="00212E2A" w:rsidRPr="005C1D9F" w:rsidRDefault="00212E2A" w:rsidP="00212E2A">
            <w:pPr>
              <w:pStyle w:val="Prrafodelista"/>
              <w:rPr>
                <w:rFonts w:eastAsia="Calibri" w:cs="Arial"/>
                <w:sz w:val="24"/>
                <w:szCs w:val="24"/>
              </w:rPr>
            </w:pPr>
          </w:p>
          <w:p w:rsidR="009D3B04" w:rsidRPr="005C1D9F" w:rsidRDefault="00212E2A" w:rsidP="00822114">
            <w:pPr>
              <w:pStyle w:val="Prrafodelista"/>
              <w:numPr>
                <w:ilvl w:val="0"/>
                <w:numId w:val="1"/>
              </w:numPr>
              <w:rPr>
                <w:rFonts w:cs="Arial"/>
                <w:color w:val="0F243E" w:themeColor="text2" w:themeShade="80"/>
                <w:sz w:val="24"/>
                <w:szCs w:val="24"/>
              </w:rPr>
            </w:pPr>
            <w:r w:rsidRPr="005C1D9F">
              <w:rPr>
                <w:rFonts w:cs="Arial"/>
                <w:sz w:val="24"/>
                <w:szCs w:val="24"/>
              </w:rPr>
              <w:t>Analizar la relación (actual) entre filosofía, ciencia, tecnología y técnica, a partir del estudio de diferentes avances  científicos.</w:t>
            </w: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PROBLEMAS A RESOLVER:</w:t>
            </w:r>
          </w:p>
        </w:tc>
      </w:tr>
      <w:tr w:rsidR="009D3B04" w:rsidRPr="005C1D9F" w:rsidTr="00456CE7">
        <w:tc>
          <w:tcPr>
            <w:tcW w:w="9740" w:type="dxa"/>
          </w:tcPr>
          <w:p w:rsidR="005C1D9F" w:rsidRPr="005C1D9F" w:rsidRDefault="005C1D9F" w:rsidP="00456CE7">
            <w:pPr>
              <w:rPr>
                <w:rFonts w:asciiTheme="minorHAnsi" w:hAnsiTheme="minorHAnsi" w:cs="Arial"/>
                <w:color w:val="0F243E" w:themeColor="text2" w:themeShade="80"/>
              </w:rPr>
            </w:pPr>
          </w:p>
          <w:p w:rsidR="005C1D9F" w:rsidRPr="005C1D9F" w:rsidRDefault="005C1D9F" w:rsidP="00456CE7">
            <w:pPr>
              <w:rPr>
                <w:rFonts w:asciiTheme="minorHAnsi" w:eastAsia="Arial" w:hAnsiTheme="minorHAnsi" w:cs="Arial"/>
              </w:rPr>
            </w:pPr>
            <w:r w:rsidRPr="005C1D9F">
              <w:rPr>
                <w:rFonts w:asciiTheme="minorHAnsi" w:hAnsiTheme="minorHAnsi" w:cs="Arial"/>
                <w:color w:val="0F243E" w:themeColor="text2" w:themeShade="80"/>
              </w:rPr>
              <w:t xml:space="preserve"> </w:t>
            </w:r>
            <w:r w:rsidRPr="005C1D9F">
              <w:rPr>
                <w:rFonts w:asciiTheme="minorHAnsi" w:eastAsia="Arial" w:hAnsiTheme="minorHAnsi" w:cs="Arial"/>
              </w:rPr>
              <w:t>En cuanto a:</w:t>
            </w:r>
          </w:p>
          <w:p w:rsidR="005C1D9F" w:rsidRPr="005C1D9F" w:rsidRDefault="005C1D9F" w:rsidP="00456CE7">
            <w:pPr>
              <w:rPr>
                <w:rFonts w:asciiTheme="minorHAnsi" w:eastAsia="Arial" w:hAnsiTheme="minorHAnsi" w:cs="Arial"/>
              </w:rPr>
            </w:pPr>
          </w:p>
          <w:p w:rsidR="005C1D9F" w:rsidRPr="005C1D9F" w:rsidRDefault="005C1D9F" w:rsidP="00822114">
            <w:pPr>
              <w:pStyle w:val="Prrafodelista"/>
              <w:numPr>
                <w:ilvl w:val="0"/>
                <w:numId w:val="11"/>
              </w:numPr>
              <w:rPr>
                <w:rFonts w:eastAsia="Arial" w:cs="Arial"/>
                <w:sz w:val="24"/>
                <w:szCs w:val="24"/>
              </w:rPr>
            </w:pPr>
            <w:r w:rsidRPr="005C1D9F">
              <w:rPr>
                <w:rFonts w:eastAsia="Arial" w:cs="Arial"/>
                <w:sz w:val="24"/>
                <w:szCs w:val="24"/>
              </w:rPr>
              <w:t xml:space="preserve"> EPISTEMOLOGÍA Y TEORÍAS DEL CONOCIMIENTO Y DE LA CIENCIA:</w:t>
            </w:r>
          </w:p>
          <w:p w:rsidR="005C1D9F" w:rsidRPr="005C1D9F" w:rsidRDefault="005C1D9F" w:rsidP="005C1D9F">
            <w:pPr>
              <w:pStyle w:val="Prrafodelista"/>
              <w:rPr>
                <w:rFonts w:eastAsia="Arial" w:cs="Arial"/>
                <w:sz w:val="24"/>
                <w:szCs w:val="24"/>
              </w:rPr>
            </w:pP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¿Cómo ha sido la relación del hombre con el conocimiento en la historia occidental?</w:t>
            </w: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¿Qué es la epistemología y cómo ha llegado a constituirse como disciplina?</w:t>
            </w:r>
          </w:p>
          <w:p w:rsidR="005C1D9F" w:rsidRPr="005C1D9F" w:rsidRDefault="005C1D9F" w:rsidP="005C1D9F">
            <w:pPr>
              <w:pStyle w:val="Prrafodelista"/>
              <w:jc w:val="both"/>
              <w:rPr>
                <w:sz w:val="24"/>
                <w:szCs w:val="24"/>
              </w:rPr>
            </w:pPr>
          </w:p>
          <w:p w:rsidR="005C1D9F" w:rsidRPr="005C1D9F" w:rsidRDefault="005C1D9F" w:rsidP="00822114">
            <w:pPr>
              <w:pStyle w:val="Prrafodelista"/>
              <w:numPr>
                <w:ilvl w:val="0"/>
                <w:numId w:val="11"/>
              </w:numPr>
              <w:jc w:val="both"/>
              <w:rPr>
                <w:sz w:val="24"/>
                <w:szCs w:val="24"/>
              </w:rPr>
            </w:pPr>
            <w:r w:rsidRPr="005C1D9F">
              <w:rPr>
                <w:rFonts w:eastAsia="Arial" w:cs="Arial"/>
                <w:sz w:val="24"/>
                <w:szCs w:val="24"/>
              </w:rPr>
              <w:t>LAS DISCIPLINAS</w:t>
            </w:r>
          </w:p>
          <w:p w:rsidR="005C1D9F" w:rsidRPr="005C1D9F" w:rsidRDefault="005C1D9F" w:rsidP="005C1D9F">
            <w:pPr>
              <w:pStyle w:val="Prrafodelista"/>
              <w:jc w:val="both"/>
              <w:rPr>
                <w:sz w:val="24"/>
                <w:szCs w:val="24"/>
              </w:rPr>
            </w:pP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¿Cuál es el lugar que ocupa mi profesión en el marco de las ciencias, la cultura académica, la sociedad y la técnica?</w:t>
            </w: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¿Qué tipos de conocimiento e intereses dan forma a mi disciplina?</w:t>
            </w:r>
          </w:p>
          <w:p w:rsidR="005C1D9F" w:rsidRPr="005C1D9F" w:rsidRDefault="005C1D9F" w:rsidP="005C1D9F">
            <w:pPr>
              <w:pStyle w:val="Prrafodelista"/>
              <w:jc w:val="both"/>
              <w:rPr>
                <w:sz w:val="24"/>
                <w:szCs w:val="24"/>
              </w:rPr>
            </w:pPr>
          </w:p>
          <w:p w:rsidR="005C1D9F" w:rsidRPr="005C1D9F" w:rsidRDefault="005C1D9F" w:rsidP="00822114">
            <w:pPr>
              <w:pStyle w:val="Prrafodelista"/>
              <w:numPr>
                <w:ilvl w:val="0"/>
                <w:numId w:val="11"/>
              </w:numPr>
              <w:rPr>
                <w:rFonts w:cs="Arial"/>
                <w:color w:val="0F243E" w:themeColor="text2" w:themeShade="80"/>
                <w:sz w:val="24"/>
                <w:szCs w:val="24"/>
              </w:rPr>
            </w:pPr>
            <w:r w:rsidRPr="005C1D9F">
              <w:rPr>
                <w:rFonts w:eastAsia="Arial" w:cs="Arial"/>
                <w:sz w:val="24"/>
                <w:szCs w:val="24"/>
              </w:rPr>
              <w:t>CIENCIA, TECNOLOGÍA Y SOCIEDAD</w:t>
            </w:r>
          </w:p>
          <w:p w:rsidR="005C1D9F" w:rsidRPr="005C1D9F" w:rsidRDefault="005C1D9F" w:rsidP="005C1D9F">
            <w:pPr>
              <w:pStyle w:val="Prrafodelista"/>
              <w:rPr>
                <w:rFonts w:eastAsia="Arial" w:cs="Arial"/>
                <w:sz w:val="24"/>
                <w:szCs w:val="24"/>
              </w:rPr>
            </w:pP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¿Cómo comprender las relaciones que actualmente se generan entre conocimiento científico, desarrollo tecnológico y orden o cambio social?</w:t>
            </w: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lastRenderedPageBreak/>
              <w:t>¿Qué problemas y retos se desprenden de esa relación tripartita?</w:t>
            </w: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COMPETENCIAS BÁSICAS / ESPECÍFICAS/ ÉNFASIS:</w:t>
            </w:r>
          </w:p>
        </w:tc>
      </w:tr>
      <w:tr w:rsidR="009D3B04" w:rsidRPr="005C1D9F" w:rsidTr="00456CE7">
        <w:tc>
          <w:tcPr>
            <w:tcW w:w="9740" w:type="dxa"/>
          </w:tcPr>
          <w:p w:rsidR="009D3B04" w:rsidRPr="005C1D9F" w:rsidRDefault="009D3B04" w:rsidP="00456CE7">
            <w:pPr>
              <w:jc w:val="both"/>
              <w:rPr>
                <w:rFonts w:asciiTheme="minorHAnsi" w:hAnsiTheme="minorHAnsi" w:cs="Arial"/>
                <w:color w:val="0F243E" w:themeColor="text2" w:themeShade="80"/>
              </w:rPr>
            </w:pPr>
          </w:p>
          <w:p w:rsidR="009C0838" w:rsidRPr="005C1D9F" w:rsidRDefault="009C0838" w:rsidP="009C0838">
            <w:pPr>
              <w:jc w:val="both"/>
              <w:rPr>
                <w:rFonts w:asciiTheme="minorHAnsi" w:hAnsiTheme="minorHAnsi" w:cs="Arial"/>
                <w:b/>
              </w:rPr>
            </w:pPr>
            <w:r w:rsidRPr="005C1D9F">
              <w:rPr>
                <w:rFonts w:asciiTheme="minorHAnsi" w:hAnsiTheme="minorHAnsi" w:cs="Arial"/>
                <w:b/>
              </w:rPr>
              <w:t>Interpretativa:</w:t>
            </w:r>
          </w:p>
          <w:p w:rsidR="009C0838" w:rsidRPr="005C1D9F" w:rsidRDefault="009C0838" w:rsidP="009C0838">
            <w:pPr>
              <w:widowControl w:val="0"/>
              <w:tabs>
                <w:tab w:val="left" w:pos="289"/>
              </w:tabs>
              <w:autoSpaceDE w:val="0"/>
              <w:autoSpaceDN w:val="0"/>
              <w:adjustRightInd w:val="0"/>
              <w:jc w:val="both"/>
              <w:rPr>
                <w:rFonts w:asciiTheme="minorHAnsi" w:hAnsiTheme="minorHAnsi" w:cs="Arial"/>
              </w:rPr>
            </w:pPr>
            <w:r w:rsidRPr="005C1D9F">
              <w:rPr>
                <w:rFonts w:asciiTheme="minorHAnsi" w:hAnsiTheme="minorHAnsi" w:cs="Arial"/>
              </w:rPr>
              <w:t xml:space="preserve">El estudiante en proceso de formación, continúa desarrollando su capacidad de comprensión mediante  elementos que lo capacitan para descubrir el sentido más apropiado tanto de los textos que confronta,  como de las realidades que se le presentan en la vida diaria y en su vida de futuro profesional. El ejercicio interpretativo mediante esquema de análsis será constante y  en casos exigente.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b/>
              </w:rPr>
            </w:pPr>
            <w:r w:rsidRPr="005C1D9F">
              <w:rPr>
                <w:rFonts w:asciiTheme="minorHAnsi" w:hAnsiTheme="minorHAnsi" w:cs="Arial"/>
                <w:b/>
              </w:rPr>
              <w:t>Argumentativa:</w:t>
            </w:r>
          </w:p>
          <w:p w:rsidR="009C0838" w:rsidRPr="005C1D9F" w:rsidRDefault="009C0838" w:rsidP="009C0838">
            <w:pPr>
              <w:widowControl w:val="0"/>
              <w:tabs>
                <w:tab w:val="left" w:pos="289"/>
              </w:tabs>
              <w:autoSpaceDE w:val="0"/>
              <w:autoSpaceDN w:val="0"/>
              <w:adjustRightInd w:val="0"/>
              <w:jc w:val="both"/>
              <w:rPr>
                <w:rFonts w:asciiTheme="minorHAnsi" w:hAnsiTheme="minorHAnsi" w:cs="Arial"/>
              </w:rPr>
            </w:pPr>
            <w:r w:rsidRPr="005C1D9F">
              <w:rPr>
                <w:rFonts w:asciiTheme="minorHAnsi" w:hAnsiTheme="minorHAnsi" w:cs="Arial"/>
              </w:rPr>
              <w:t xml:space="preserve">El futuro profesional ha de ser ante todo una persona capaz de dar razones de sus posturas y decisiones. El ejercicio epistemológico le aporta un panorama amplio de lo que son los distintos saberes en general y de la ciencia en particular. A partir de este bagaje cognoscitivo, el estudiante adquiere y desarrolla la capacidad para sustentar sus puntos de vista mediante razones y argumentos convincentes racionalmente. </w:t>
            </w:r>
          </w:p>
          <w:p w:rsidR="009C0838" w:rsidRPr="005C1D9F" w:rsidRDefault="009C0838" w:rsidP="009C0838">
            <w:pPr>
              <w:keepNext/>
              <w:widowControl w:val="0"/>
              <w:tabs>
                <w:tab w:val="left" w:pos="379"/>
                <w:tab w:val="left" w:pos="3480"/>
              </w:tabs>
              <w:autoSpaceDE w:val="0"/>
              <w:autoSpaceDN w:val="0"/>
              <w:adjustRightInd w:val="0"/>
              <w:jc w:val="both"/>
              <w:rPr>
                <w:rFonts w:asciiTheme="minorHAnsi" w:hAnsiTheme="minorHAnsi" w:cs="Arial"/>
                <w:b/>
                <w:bCs/>
                <w:lang w:val="es-CO"/>
              </w:rPr>
            </w:pPr>
          </w:p>
          <w:p w:rsidR="009C0838" w:rsidRPr="005C1D9F" w:rsidRDefault="009C0838" w:rsidP="009C0838">
            <w:pPr>
              <w:keepNext/>
              <w:widowControl w:val="0"/>
              <w:tabs>
                <w:tab w:val="left" w:pos="379"/>
                <w:tab w:val="left" w:pos="3480"/>
              </w:tabs>
              <w:autoSpaceDE w:val="0"/>
              <w:autoSpaceDN w:val="0"/>
              <w:adjustRightInd w:val="0"/>
              <w:jc w:val="both"/>
              <w:rPr>
                <w:rFonts w:asciiTheme="minorHAnsi" w:hAnsiTheme="minorHAnsi" w:cs="Arial"/>
                <w:b/>
                <w:bCs/>
              </w:rPr>
            </w:pPr>
            <w:r w:rsidRPr="005C1D9F">
              <w:rPr>
                <w:rFonts w:asciiTheme="minorHAnsi" w:hAnsiTheme="minorHAnsi" w:cs="Arial"/>
                <w:b/>
                <w:bCs/>
              </w:rPr>
              <w:t>Propositiva.</w:t>
            </w:r>
          </w:p>
          <w:p w:rsidR="009C0838" w:rsidRPr="005C1D9F" w:rsidRDefault="009C0838" w:rsidP="009C0838">
            <w:pPr>
              <w:widowControl w:val="0"/>
              <w:tabs>
                <w:tab w:val="left" w:pos="204"/>
              </w:tabs>
              <w:autoSpaceDE w:val="0"/>
              <w:autoSpaceDN w:val="0"/>
              <w:adjustRightInd w:val="0"/>
              <w:jc w:val="both"/>
              <w:rPr>
                <w:rFonts w:asciiTheme="minorHAnsi" w:hAnsiTheme="minorHAnsi" w:cs="Arial"/>
                <w:lang w:val="es-MX"/>
              </w:rPr>
            </w:pPr>
            <w:r w:rsidRPr="005C1D9F">
              <w:rPr>
                <w:rFonts w:asciiTheme="minorHAnsi" w:hAnsiTheme="minorHAnsi" w:cs="Arial"/>
                <w:lang w:val="es-MX"/>
              </w:rPr>
              <w:t>A partir de la comprensión de lo que son y constituyen los saberes, el estudiante comprende que no se trata de permanecer en el ámbito teórico,  sino que ha de confrontar su comprensión con la mismas realidades históricas concretas y tener la valentía de hacer propuestas viables en aras de soluciones o mejoramientos oportunos y sustentables.</w:t>
            </w:r>
          </w:p>
          <w:p w:rsidR="009C0838" w:rsidRPr="005C1D9F" w:rsidRDefault="009C0838" w:rsidP="009C0838">
            <w:pPr>
              <w:widowControl w:val="0"/>
              <w:tabs>
                <w:tab w:val="left" w:pos="204"/>
              </w:tabs>
              <w:autoSpaceDE w:val="0"/>
              <w:autoSpaceDN w:val="0"/>
              <w:adjustRightInd w:val="0"/>
              <w:jc w:val="both"/>
              <w:rPr>
                <w:rFonts w:asciiTheme="minorHAnsi" w:hAnsiTheme="minorHAnsi" w:cs="Arial"/>
                <w:lang w:val="es-MX"/>
              </w:rPr>
            </w:pPr>
          </w:p>
          <w:p w:rsidR="009C0838" w:rsidRPr="005C1D9F" w:rsidRDefault="009C0838" w:rsidP="009C0838">
            <w:pPr>
              <w:widowControl w:val="0"/>
              <w:tabs>
                <w:tab w:val="left" w:pos="204"/>
              </w:tabs>
              <w:autoSpaceDE w:val="0"/>
              <w:autoSpaceDN w:val="0"/>
              <w:adjustRightInd w:val="0"/>
              <w:jc w:val="both"/>
              <w:rPr>
                <w:rFonts w:asciiTheme="minorHAnsi" w:hAnsiTheme="minorHAnsi" w:cs="Arial"/>
                <w:b/>
                <w:lang w:val="es-MX"/>
              </w:rPr>
            </w:pPr>
            <w:r w:rsidRPr="005C1D9F">
              <w:rPr>
                <w:rFonts w:asciiTheme="minorHAnsi" w:hAnsiTheme="minorHAnsi" w:cs="Arial"/>
                <w:b/>
                <w:lang w:val="es-MX"/>
              </w:rPr>
              <w:t>Comunicativa:</w:t>
            </w:r>
          </w:p>
          <w:p w:rsidR="009C0838" w:rsidRPr="005C1D9F" w:rsidRDefault="009C0838" w:rsidP="009C0838">
            <w:pPr>
              <w:autoSpaceDE w:val="0"/>
              <w:autoSpaceDN w:val="0"/>
              <w:adjustRightInd w:val="0"/>
              <w:jc w:val="both"/>
              <w:rPr>
                <w:rFonts w:asciiTheme="minorHAnsi" w:hAnsiTheme="minorHAnsi" w:cs="Arial"/>
              </w:rPr>
            </w:pPr>
            <w:r w:rsidRPr="005C1D9F">
              <w:rPr>
                <w:rFonts w:asciiTheme="minorHAnsi" w:hAnsiTheme="minorHAnsi" w:cs="Arial"/>
              </w:rPr>
              <w:t>La comunicación se hace posible en una dinámica de escucha y habla entre los interlocutores. La construcción de los saberes  se realiza también mediante la dinámica  del diálogo fecundo. Parafraseando a  Paulo Freire podemos afirmar que nadie aprende sólo, nadie aprende sólo para sí, aprendemos juntos y el conocimiento posee un destino universal. La capacidad de escucha en el proceso de aprendizaje nos prepara al mismo tiempo para transmitir nuestras comprensiones. Desde la reflexión sobre el conocimiento mismo hemos de crecer como interlocutores en la común empresa del conocimiento.</w:t>
            </w:r>
          </w:p>
          <w:p w:rsidR="009C0838" w:rsidRPr="005C1D9F" w:rsidRDefault="009C0838" w:rsidP="009C0838">
            <w:pPr>
              <w:autoSpaceDE w:val="0"/>
              <w:autoSpaceDN w:val="0"/>
              <w:adjustRightInd w:val="0"/>
              <w:jc w:val="both"/>
              <w:rPr>
                <w:rFonts w:asciiTheme="minorHAnsi" w:hAnsiTheme="minorHAnsi" w:cs="Arial"/>
                <w:lang w:val="es-CO" w:eastAsia="es-CO"/>
              </w:rPr>
            </w:pPr>
          </w:p>
          <w:p w:rsidR="009C0838" w:rsidRPr="005C1D9F" w:rsidRDefault="009C0838" w:rsidP="00822114">
            <w:pPr>
              <w:numPr>
                <w:ilvl w:val="0"/>
                <w:numId w:val="2"/>
              </w:numPr>
              <w:autoSpaceDE w:val="0"/>
              <w:autoSpaceDN w:val="0"/>
              <w:adjustRightInd w:val="0"/>
              <w:jc w:val="both"/>
              <w:rPr>
                <w:rFonts w:asciiTheme="minorHAnsi" w:hAnsiTheme="minorHAnsi" w:cs="Arial"/>
                <w:b/>
                <w:lang w:val="es-CO" w:eastAsia="es-CO"/>
              </w:rPr>
            </w:pPr>
            <w:r w:rsidRPr="005C1D9F">
              <w:rPr>
                <w:rFonts w:asciiTheme="minorHAnsi" w:hAnsiTheme="minorHAnsi" w:cs="Arial"/>
                <w:b/>
                <w:lang w:val="es-CO" w:eastAsia="es-CO"/>
              </w:rPr>
              <w:t xml:space="preserve">Competencias transversales </w:t>
            </w:r>
          </w:p>
          <w:p w:rsidR="009C0838" w:rsidRPr="005C1D9F" w:rsidRDefault="009C0838" w:rsidP="009C0838">
            <w:pPr>
              <w:autoSpaceDE w:val="0"/>
              <w:autoSpaceDN w:val="0"/>
              <w:adjustRightInd w:val="0"/>
              <w:ind w:left="720"/>
              <w:jc w:val="both"/>
              <w:rPr>
                <w:rFonts w:asciiTheme="minorHAnsi" w:hAnsiTheme="minorHAnsi" w:cs="Arial"/>
                <w:b/>
                <w:color w:val="FF0000"/>
                <w:lang w:val="es-CO" w:eastAsia="es-CO"/>
              </w:rPr>
            </w:pPr>
          </w:p>
          <w:p w:rsidR="009C0838" w:rsidRPr="005C1D9F" w:rsidRDefault="009C0838" w:rsidP="009C0838">
            <w:pPr>
              <w:autoSpaceDE w:val="0"/>
              <w:autoSpaceDN w:val="0"/>
              <w:adjustRightInd w:val="0"/>
              <w:jc w:val="both"/>
              <w:rPr>
                <w:rFonts w:asciiTheme="minorHAnsi" w:hAnsiTheme="minorHAnsi" w:cs="Arial"/>
                <w:b/>
              </w:rPr>
            </w:pPr>
            <w:r w:rsidRPr="005C1D9F">
              <w:rPr>
                <w:rFonts w:asciiTheme="minorHAnsi" w:hAnsiTheme="minorHAnsi" w:cs="Arial"/>
                <w:b/>
                <w:lang w:val="es-CO" w:eastAsia="es-CO"/>
              </w:rPr>
              <w:t>Investigativa:</w:t>
            </w:r>
          </w:p>
          <w:p w:rsidR="009C0838" w:rsidRPr="005C1D9F" w:rsidRDefault="009C0838" w:rsidP="009C0838">
            <w:pPr>
              <w:pStyle w:val="Puesto"/>
              <w:jc w:val="both"/>
              <w:rPr>
                <w:rFonts w:asciiTheme="minorHAnsi" w:hAnsiTheme="minorHAnsi" w:cs="Arial"/>
                <w:color w:val="FF0000"/>
                <w:lang w:val="es-ES" w:eastAsia="es-ES"/>
              </w:rPr>
            </w:pPr>
            <w:r w:rsidRPr="005C1D9F">
              <w:rPr>
                <w:rFonts w:asciiTheme="minorHAnsi" w:hAnsiTheme="minorHAnsi" w:cs="Arial"/>
                <w:b w:val="0"/>
                <w:bCs w:val="0"/>
                <w:lang w:val="es-ES" w:eastAsia="es-ES"/>
              </w:rPr>
              <w:t xml:space="preserve">Una cualidad en el estudiante tomasino que se pretende desarrollar con el curso de </w:t>
            </w:r>
            <w:r w:rsidRPr="005C1D9F">
              <w:rPr>
                <w:rFonts w:asciiTheme="minorHAnsi" w:hAnsiTheme="minorHAnsi" w:cs="Arial"/>
                <w:b w:val="0"/>
                <w:bCs w:val="0"/>
                <w:lang w:val="es-ES" w:eastAsia="es-ES"/>
              </w:rPr>
              <w:lastRenderedPageBreak/>
              <w:t xml:space="preserve">epistemología para promover la investigación y la formación integral, es el espíritu investigativo que incluye tanto un acercamiento a la justificación de los presupuestos epistemológicos propios del pregrado del estudiante, como un análisis sobre los mismos, todo ello  sobre la base de la </w:t>
            </w:r>
            <w:r w:rsidRPr="005C1D9F">
              <w:rPr>
                <w:rFonts w:asciiTheme="minorHAnsi" w:hAnsiTheme="minorHAnsi" w:cs="Arial"/>
                <w:b w:val="0"/>
                <w:bCs w:val="0"/>
                <w:i/>
                <w:lang w:val="es-ES" w:eastAsia="es-ES"/>
              </w:rPr>
              <w:t>intra</w:t>
            </w:r>
            <w:r w:rsidRPr="005C1D9F">
              <w:rPr>
                <w:rFonts w:asciiTheme="minorHAnsi" w:hAnsiTheme="minorHAnsi" w:cs="Arial"/>
                <w:b w:val="0"/>
                <w:bCs w:val="0"/>
                <w:lang w:val="es-ES" w:eastAsia="es-ES"/>
              </w:rPr>
              <w:t xml:space="preserve">, </w:t>
            </w:r>
            <w:r w:rsidRPr="005C1D9F">
              <w:rPr>
                <w:rFonts w:asciiTheme="minorHAnsi" w:hAnsiTheme="minorHAnsi" w:cs="Arial"/>
                <w:b w:val="0"/>
                <w:bCs w:val="0"/>
                <w:i/>
                <w:lang w:val="es-ES" w:eastAsia="es-ES"/>
              </w:rPr>
              <w:t>inter</w:t>
            </w:r>
            <w:r w:rsidRPr="005C1D9F">
              <w:rPr>
                <w:rFonts w:asciiTheme="minorHAnsi" w:hAnsiTheme="minorHAnsi" w:cs="Arial"/>
                <w:b w:val="0"/>
                <w:bCs w:val="0"/>
                <w:lang w:val="es-ES" w:eastAsia="es-ES"/>
              </w:rPr>
              <w:t xml:space="preserve"> y </w:t>
            </w:r>
            <w:r w:rsidRPr="005C1D9F">
              <w:rPr>
                <w:rFonts w:asciiTheme="minorHAnsi" w:hAnsiTheme="minorHAnsi" w:cs="Arial"/>
                <w:b w:val="0"/>
                <w:bCs w:val="0"/>
                <w:i/>
                <w:lang w:val="es-ES" w:eastAsia="es-ES"/>
              </w:rPr>
              <w:t>multidisciplinariedad</w:t>
            </w:r>
            <w:r w:rsidRPr="005C1D9F">
              <w:rPr>
                <w:rFonts w:asciiTheme="minorHAnsi" w:hAnsiTheme="minorHAnsi" w:cs="Arial"/>
                <w:b w:val="0"/>
                <w:bCs w:val="0"/>
                <w:lang w:val="es-ES" w:eastAsia="es-ES"/>
              </w:rPr>
              <w:t xml:space="preserve">. </w:t>
            </w:r>
          </w:p>
          <w:p w:rsidR="009C0838" w:rsidRPr="005C1D9F" w:rsidRDefault="009C0838" w:rsidP="009C0838">
            <w:pPr>
              <w:autoSpaceDE w:val="0"/>
              <w:autoSpaceDN w:val="0"/>
              <w:adjustRightInd w:val="0"/>
              <w:rPr>
                <w:rFonts w:asciiTheme="minorHAnsi" w:hAnsiTheme="minorHAnsi" w:cs="Arial"/>
                <w:color w:val="FF0000"/>
              </w:rPr>
            </w:pPr>
          </w:p>
          <w:p w:rsidR="009C0838" w:rsidRPr="00E065DC" w:rsidRDefault="009C0838" w:rsidP="00822114">
            <w:pPr>
              <w:numPr>
                <w:ilvl w:val="0"/>
                <w:numId w:val="2"/>
              </w:numPr>
              <w:autoSpaceDE w:val="0"/>
              <w:autoSpaceDN w:val="0"/>
              <w:adjustRightInd w:val="0"/>
              <w:rPr>
                <w:rFonts w:asciiTheme="minorHAnsi" w:hAnsiTheme="minorHAnsi" w:cs="Arial"/>
                <w:b/>
              </w:rPr>
            </w:pPr>
            <w:r w:rsidRPr="005C1D9F">
              <w:rPr>
                <w:rFonts w:asciiTheme="minorHAnsi" w:hAnsiTheme="minorHAnsi" w:cs="Arial"/>
                <w:b/>
                <w:lang w:val="es-CO" w:eastAsia="es-CO"/>
              </w:rPr>
              <w:t>Competencias específicas</w:t>
            </w:r>
          </w:p>
          <w:p w:rsidR="00E065DC" w:rsidRDefault="00E065DC" w:rsidP="00556AC1">
            <w:pPr>
              <w:autoSpaceDE w:val="0"/>
              <w:autoSpaceDN w:val="0"/>
              <w:adjustRightInd w:val="0"/>
              <w:rPr>
                <w:rFonts w:asciiTheme="minorHAnsi" w:hAnsiTheme="minorHAnsi" w:cs="Arial"/>
                <w:b/>
              </w:rPr>
            </w:pPr>
          </w:p>
          <w:p w:rsidR="00556AC1" w:rsidRPr="00F72C24" w:rsidRDefault="00556AC1" w:rsidP="00F72C24">
            <w:pPr>
              <w:autoSpaceDE w:val="0"/>
              <w:autoSpaceDN w:val="0"/>
              <w:adjustRightInd w:val="0"/>
              <w:jc w:val="both"/>
              <w:rPr>
                <w:rFonts w:asciiTheme="minorHAnsi" w:hAnsiTheme="minorHAnsi" w:cs="Arial"/>
              </w:rPr>
            </w:pPr>
            <w:r w:rsidRPr="00F72C24">
              <w:rPr>
                <w:rFonts w:asciiTheme="minorHAnsi" w:hAnsiTheme="minorHAnsi" w:cs="Arial"/>
              </w:rPr>
              <w:t xml:space="preserve">A continuación se presentan algunas competencias específicas que responden a los núcleos problémicos USTA- Colombia para la asignatura de Epistemología.  </w:t>
            </w:r>
          </w:p>
          <w:p w:rsidR="006174B1" w:rsidRDefault="006174B1" w:rsidP="009C0838">
            <w:pPr>
              <w:jc w:val="both"/>
              <w:rPr>
                <w:rFonts w:asciiTheme="minorHAnsi" w:hAnsiTheme="minorHAnsi" w:cs="Arial"/>
                <w:color w:val="FF0000"/>
                <w:lang w:val="es-CO" w:eastAsia="es-CO"/>
              </w:rPr>
            </w:pPr>
          </w:p>
          <w:p w:rsidR="00F72C24" w:rsidRDefault="00F72C24" w:rsidP="009C0838">
            <w:pPr>
              <w:jc w:val="both"/>
              <w:rPr>
                <w:rFonts w:ascii="Baskerville Old Face" w:eastAsia="Arial" w:hAnsi="Baskerville Old Face" w:cs="Arial"/>
              </w:rPr>
            </w:pPr>
            <w:r>
              <w:rPr>
                <w:rFonts w:ascii="Baskerville Old Face" w:eastAsia="Arial" w:hAnsi="Baskerville Old Face" w:cs="Arial"/>
              </w:rPr>
              <w:t>Problema: ¿Cómo ha sido la relación del hombre con el conocimiento en la historia occidental?</w:t>
            </w:r>
          </w:p>
          <w:p w:rsidR="00F72C24" w:rsidRDefault="00F72C24" w:rsidP="009C0838">
            <w:pPr>
              <w:jc w:val="both"/>
              <w:rPr>
                <w:rFonts w:ascii="Baskerville Old Face" w:eastAsia="Arial" w:hAnsi="Baskerville Old Face" w:cs="Arial"/>
              </w:rPr>
            </w:pPr>
          </w:p>
          <w:p w:rsidR="00F72C24" w:rsidRDefault="00F72C24" w:rsidP="009C0838">
            <w:pPr>
              <w:jc w:val="both"/>
              <w:rPr>
                <w:rFonts w:ascii="Baskerville Old Face" w:eastAsia="Arial" w:hAnsi="Baskerville Old Face" w:cs="Arial"/>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Analiza algunos aspectos  de la relación del hombre con el conocimiento en la historia occidental, mediante la lectura atenta de los autores más sobresalientes de la disciplina.</w:t>
            </w:r>
          </w:p>
          <w:p w:rsidR="00F72C24" w:rsidRDefault="00F72C24" w:rsidP="009C0838">
            <w:pPr>
              <w:jc w:val="both"/>
              <w:rPr>
                <w:rFonts w:asciiTheme="minorHAnsi" w:hAnsiTheme="minorHAnsi" w:cs="Arial"/>
                <w:color w:val="FF0000"/>
                <w:lang w:val="es-CO" w:eastAsia="es-CO"/>
              </w:rPr>
            </w:pPr>
          </w:p>
          <w:p w:rsidR="006174B1" w:rsidRDefault="00F72C24" w:rsidP="009C0838">
            <w:pPr>
              <w:jc w:val="both"/>
              <w:rPr>
                <w:rFonts w:ascii="Baskerville Old Face" w:eastAsia="Arial" w:hAnsi="Baskerville Old Face" w:cs="Arial"/>
              </w:rPr>
            </w:pPr>
            <w:r>
              <w:rPr>
                <w:rFonts w:ascii="Baskerville Old Face" w:eastAsia="Arial" w:hAnsi="Baskerville Old Face" w:cs="Arial"/>
              </w:rPr>
              <w:t>Problema: ¿Qué es la epistemología y cómo ha llegado a constituirse como disciplina?</w:t>
            </w:r>
          </w:p>
          <w:p w:rsidR="00F72C24" w:rsidRDefault="00F72C24" w:rsidP="009C0838">
            <w:pPr>
              <w:jc w:val="both"/>
              <w:rPr>
                <w:rFonts w:ascii="Baskerville Old Face" w:eastAsia="Arial" w:hAnsi="Baskerville Old Face" w:cs="Arial"/>
              </w:rPr>
            </w:pPr>
          </w:p>
          <w:p w:rsidR="00F72C24" w:rsidRPr="00F72C24" w:rsidRDefault="00F72C24" w:rsidP="009C0838">
            <w:pPr>
              <w:jc w:val="both"/>
              <w:rPr>
                <w:rFonts w:asciiTheme="minorHAnsi" w:hAnsiTheme="minorHAnsi" w:cs="Arial"/>
                <w:color w:val="FF0000"/>
                <w:lang w:val="es-CO" w:eastAsia="es-CO"/>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Expresa ideas que denotan un acercamiento a los problemas más importantes que comporta el tratado de epistemología en tanto posibilidad, origen y esencia del conocimiento</w:t>
            </w:r>
          </w:p>
          <w:p w:rsidR="009D3B04" w:rsidRDefault="009D3B04" w:rsidP="009C0838">
            <w:pPr>
              <w:jc w:val="both"/>
              <w:rPr>
                <w:rFonts w:asciiTheme="minorHAnsi" w:hAnsiTheme="minorHAnsi" w:cs="Arial"/>
                <w:color w:val="FF0000"/>
                <w:lang w:eastAsia="es-CO"/>
              </w:rPr>
            </w:pPr>
          </w:p>
          <w:p w:rsidR="00F72C24" w:rsidRDefault="00F72C24" w:rsidP="00F72C24">
            <w:pPr>
              <w:jc w:val="both"/>
              <w:rPr>
                <w:rFonts w:ascii="Baskerville Old Face" w:eastAsia="Arial" w:hAnsi="Baskerville Old Face" w:cs="Arial"/>
              </w:rPr>
            </w:pPr>
            <w:r>
              <w:rPr>
                <w:rFonts w:ascii="Baskerville Old Face" w:eastAsia="Arial" w:hAnsi="Baskerville Old Face" w:cs="Arial"/>
              </w:rPr>
              <w:t xml:space="preserve">Problema: </w:t>
            </w:r>
            <w:r w:rsidRPr="00F72C24">
              <w:rPr>
                <w:rFonts w:ascii="Baskerville Old Face" w:eastAsia="Arial" w:hAnsi="Baskerville Old Face" w:cs="Arial"/>
              </w:rPr>
              <w:t>¿Cuál es el lugar</w:t>
            </w:r>
            <w:r>
              <w:rPr>
                <w:rFonts w:ascii="Baskerville Old Face" w:eastAsia="Arial" w:hAnsi="Baskerville Old Face" w:cs="Arial"/>
              </w:rPr>
              <w:t xml:space="preserve"> </w:t>
            </w:r>
            <w:r w:rsidRPr="00F72C24">
              <w:rPr>
                <w:rFonts w:ascii="Baskerville Old Face" w:eastAsia="Arial" w:hAnsi="Baskerville Old Face" w:cs="Arial"/>
              </w:rPr>
              <w:t xml:space="preserve"> que ocupa mi profesión en el marco de las ciencias, </w:t>
            </w:r>
            <w:r>
              <w:rPr>
                <w:rFonts w:ascii="Baskerville Old Face" w:eastAsia="Arial" w:hAnsi="Baskerville Old Face" w:cs="Arial"/>
              </w:rPr>
              <w:t xml:space="preserve"> </w:t>
            </w:r>
            <w:r w:rsidRPr="00F72C24">
              <w:rPr>
                <w:rFonts w:ascii="Baskerville Old Face" w:eastAsia="Arial" w:hAnsi="Baskerville Old Face" w:cs="Arial"/>
              </w:rPr>
              <w:t>la cultura académica, la sociedad y la técnica?</w:t>
            </w:r>
            <w:r>
              <w:rPr>
                <w:rFonts w:ascii="Baskerville Old Face" w:eastAsia="Arial" w:hAnsi="Baskerville Old Face" w:cs="Arial"/>
              </w:rPr>
              <w:t xml:space="preserve"> </w:t>
            </w:r>
          </w:p>
          <w:p w:rsidR="00F72C24" w:rsidRDefault="00F72C24" w:rsidP="00F72C24">
            <w:pPr>
              <w:jc w:val="both"/>
              <w:rPr>
                <w:rFonts w:ascii="Baskerville Old Face" w:eastAsia="Arial" w:hAnsi="Baskerville Old Face" w:cs="Arial"/>
              </w:rPr>
            </w:pPr>
          </w:p>
          <w:p w:rsidR="00F72C24" w:rsidRPr="00F72C24" w:rsidRDefault="00F72C24" w:rsidP="00F72C24">
            <w:pPr>
              <w:spacing w:line="276" w:lineRule="auto"/>
              <w:rPr>
                <w:rFonts w:ascii="Baskerville Old Face" w:eastAsia="Arial" w:hAnsi="Baskerville Old Face" w:cs="Arial"/>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Da cuenta de la posición que ocupa la profesión que cursa el estudiante en el marco de las ciencias, la cultura academia, la sociedad y la técnica</w:t>
            </w:r>
          </w:p>
          <w:p w:rsidR="006174B1" w:rsidRDefault="006174B1" w:rsidP="009C0838">
            <w:pPr>
              <w:jc w:val="both"/>
              <w:rPr>
                <w:rFonts w:asciiTheme="minorHAnsi" w:hAnsiTheme="minorHAnsi" w:cs="Arial"/>
                <w:color w:val="FF0000"/>
                <w:lang w:eastAsia="es-CO"/>
              </w:rPr>
            </w:pPr>
          </w:p>
          <w:p w:rsidR="00F72C24" w:rsidRDefault="00F72C24" w:rsidP="009C0838">
            <w:pPr>
              <w:jc w:val="both"/>
              <w:rPr>
                <w:rFonts w:ascii="Baskerville Old Face" w:eastAsia="Arial" w:hAnsi="Baskerville Old Face" w:cs="Arial"/>
              </w:rPr>
            </w:pPr>
            <w:r>
              <w:rPr>
                <w:rFonts w:ascii="Baskerville Old Face" w:eastAsia="Arial" w:hAnsi="Baskerville Old Face" w:cs="Arial"/>
              </w:rPr>
              <w:t>Problema: ¿Cómo comprender las relaciones que actualmente se generan entre conocimiento científico, desarrollo tecnológico y orden o cambio social?</w:t>
            </w:r>
          </w:p>
          <w:p w:rsidR="00F72C24" w:rsidRDefault="00F72C24" w:rsidP="009C0838">
            <w:pPr>
              <w:jc w:val="both"/>
              <w:rPr>
                <w:rFonts w:ascii="Baskerville Old Face" w:eastAsia="Arial" w:hAnsi="Baskerville Old Face" w:cs="Arial"/>
              </w:rPr>
            </w:pPr>
          </w:p>
          <w:p w:rsidR="00F72C24" w:rsidRDefault="00F72C24" w:rsidP="009C0838">
            <w:pPr>
              <w:jc w:val="both"/>
              <w:rPr>
                <w:rFonts w:ascii="Baskerville Old Face" w:hAnsi="Baskerville Old Face" w:cs="Arial"/>
                <w:bCs/>
                <w:color w:val="000000"/>
                <w:lang w:val="es-CO" w:eastAsia="en-US"/>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Expresa argumentos y reflexiones mediante ensayos y demás escritos críticos, sobre las relaciones que actualmente se generan entre conocimiento científico, desarrollo tecnológico y orden o cambio social.</w:t>
            </w:r>
          </w:p>
          <w:p w:rsidR="00F72C24" w:rsidRDefault="00F72C24" w:rsidP="009C0838">
            <w:pPr>
              <w:jc w:val="both"/>
              <w:rPr>
                <w:rFonts w:asciiTheme="minorHAnsi" w:hAnsiTheme="minorHAnsi" w:cs="Arial"/>
                <w:color w:val="FF0000"/>
                <w:lang w:eastAsia="es-CO"/>
              </w:rPr>
            </w:pPr>
          </w:p>
          <w:p w:rsidR="005252A2" w:rsidRDefault="00F72C24" w:rsidP="009C0838">
            <w:pPr>
              <w:jc w:val="both"/>
              <w:rPr>
                <w:rFonts w:ascii="Baskerville Old Face" w:eastAsia="Arial" w:hAnsi="Baskerville Old Face" w:cs="Arial"/>
              </w:rPr>
            </w:pPr>
            <w:r>
              <w:rPr>
                <w:rFonts w:ascii="Baskerville Old Face" w:eastAsia="Arial" w:hAnsi="Baskerville Old Face" w:cs="Arial"/>
              </w:rPr>
              <w:t>Problema: ¿Qué problemas y retos se desprenden de la relación tripartita  entre conocimiento científico, desarrollo tecnológico y orden o cambio social?</w:t>
            </w:r>
          </w:p>
          <w:p w:rsidR="00F72C24" w:rsidRDefault="00F72C24" w:rsidP="009C0838">
            <w:pPr>
              <w:jc w:val="both"/>
              <w:rPr>
                <w:rFonts w:ascii="Baskerville Old Face" w:eastAsia="Arial" w:hAnsi="Baskerville Old Face" w:cs="Arial"/>
              </w:rPr>
            </w:pPr>
          </w:p>
          <w:p w:rsidR="00F72C24" w:rsidRDefault="00F72C24" w:rsidP="009C0838">
            <w:pPr>
              <w:jc w:val="both"/>
              <w:rPr>
                <w:rFonts w:asciiTheme="minorHAnsi" w:hAnsiTheme="minorHAnsi" w:cs="Arial"/>
                <w:color w:val="FF0000"/>
                <w:lang w:eastAsia="es-CO"/>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 xml:space="preserve">Genera propuestas que respondan a los problemas y retos que plantea la </w:t>
            </w:r>
            <w:r>
              <w:rPr>
                <w:rFonts w:ascii="Baskerville Old Face" w:eastAsia="Arial" w:hAnsi="Baskerville Old Face" w:cs="Arial"/>
                <w:lang w:val="es-CO" w:eastAsia="en-US"/>
              </w:rPr>
              <w:t xml:space="preserve"> relación tripartita  entre conocimiento científico, desarrollo tecnológico y orden o cambio social</w:t>
            </w:r>
          </w:p>
          <w:p w:rsidR="009C0838" w:rsidRPr="00E065DC" w:rsidRDefault="009C0838" w:rsidP="009C0838">
            <w:pPr>
              <w:jc w:val="both"/>
              <w:rPr>
                <w:rFonts w:asciiTheme="minorHAnsi" w:hAnsiTheme="minorHAnsi" w:cs="Arial"/>
                <w:color w:val="0F243E" w:themeColor="text2" w:themeShade="80"/>
                <w:lang w:val="es-CO"/>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DISCIPLINAS QUE SE INTEGRAN:</w:t>
            </w:r>
          </w:p>
        </w:tc>
      </w:tr>
      <w:tr w:rsidR="009D3B04" w:rsidRPr="005C1D9F" w:rsidTr="00456CE7">
        <w:tc>
          <w:tcPr>
            <w:tcW w:w="9740" w:type="dxa"/>
          </w:tcPr>
          <w:p w:rsidR="009D3B04" w:rsidRPr="005C1D9F" w:rsidRDefault="009D3B04" w:rsidP="00456CE7">
            <w:pPr>
              <w:rPr>
                <w:rFonts w:asciiTheme="minorHAnsi" w:hAnsiTheme="minorHAnsi" w:cs="Arial"/>
                <w:color w:val="0F243E" w:themeColor="text2" w:themeShade="80"/>
              </w:rPr>
            </w:pPr>
          </w:p>
          <w:p w:rsidR="009D3B04" w:rsidRPr="005C1D9F" w:rsidRDefault="00FF1D0B" w:rsidP="00FF1D0B">
            <w:pPr>
              <w:jc w:val="both"/>
              <w:rPr>
                <w:rFonts w:asciiTheme="minorHAnsi" w:hAnsiTheme="minorHAnsi" w:cs="Arial"/>
                <w:color w:val="0F243E" w:themeColor="text2" w:themeShade="80"/>
              </w:rPr>
            </w:pPr>
            <w:r>
              <w:rPr>
                <w:rFonts w:asciiTheme="minorHAnsi" w:hAnsiTheme="minorHAnsi" w:cs="Arial"/>
                <w:color w:val="0F243E" w:themeColor="text2" w:themeShade="80"/>
              </w:rPr>
              <w:t>En la asignatura de Epistemología confluyen varias disciplinas que si bien le aportan contenidos y reflexiones, no son sus constituyentes. En efecto, si en Epistemología se aúnan los varios discursos de las diferentes disciplinas, esto sucede porque éstas reciben de aquella su fundamento y su justificación. No es que hayan como tal disciplinas que “integren” esta rama de la filosofía. Por el contrario, es la Epistemología -en su doble sentido como ciencia que estudia la posibilidad del conocimiento (Gnoseología) y como disciplina que versa sobre el estudio del desarrollo y el método de las ciencias modernas (Epistemología de las ciencias modernas), la que otorga a las demás disciplinas la posibilidad de cuestionarse sobre sus fundamentos que la</w:t>
            </w:r>
            <w:r w:rsidR="00E065DC">
              <w:rPr>
                <w:rFonts w:asciiTheme="minorHAnsi" w:hAnsiTheme="minorHAnsi" w:cs="Arial"/>
                <w:color w:val="0F243E" w:themeColor="text2" w:themeShade="80"/>
              </w:rPr>
              <w:t>s</w:t>
            </w:r>
            <w:r>
              <w:rPr>
                <w:rFonts w:asciiTheme="minorHAnsi" w:hAnsiTheme="minorHAnsi" w:cs="Arial"/>
                <w:color w:val="0F243E" w:themeColor="text2" w:themeShade="80"/>
              </w:rPr>
              <w:t xml:space="preserve"> hacen constituir como ciencias.      </w:t>
            </w: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p w:rsidR="00B3659A" w:rsidRPr="005C1D9F" w:rsidRDefault="00B3659A" w:rsidP="009D3B04">
      <w:pPr>
        <w:rPr>
          <w:rFonts w:asciiTheme="minorHAnsi" w:hAnsiTheme="minorHAnsi" w:cs="Arial"/>
          <w:color w:val="0F243E" w:themeColor="text2" w:themeShade="80"/>
        </w:rPr>
      </w:pPr>
    </w:p>
    <w:p w:rsidR="00B3659A" w:rsidRPr="005C1D9F" w:rsidRDefault="00B3659A" w:rsidP="009D3B04">
      <w:pPr>
        <w:rPr>
          <w:rFonts w:asciiTheme="minorHAnsi" w:hAnsiTheme="minorHAnsi" w:cs="Arial"/>
          <w:color w:val="0F243E" w:themeColor="text2" w:themeShade="80"/>
        </w:rPr>
      </w:pPr>
    </w:p>
    <w:p w:rsidR="00B3659A" w:rsidRPr="005C1D9F" w:rsidRDefault="00B3659A"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5307D9"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CONTENIDOS PROGRAMÁTICOS:</w:t>
            </w:r>
          </w:p>
        </w:tc>
      </w:tr>
      <w:tr w:rsidR="009D3B04" w:rsidRPr="005C1D9F" w:rsidTr="005307D9">
        <w:trPr>
          <w:trHeight w:val="417"/>
        </w:trPr>
        <w:tc>
          <w:tcPr>
            <w:tcW w:w="9740" w:type="dxa"/>
          </w:tcPr>
          <w:p w:rsidR="009C0838" w:rsidRPr="005C1D9F" w:rsidRDefault="009C0838" w:rsidP="009C0838">
            <w:pPr>
              <w:jc w:val="center"/>
              <w:rPr>
                <w:rFonts w:asciiTheme="minorHAnsi" w:hAnsiTheme="minorHAnsi" w:cs="Arial"/>
                <w:b/>
              </w:rPr>
            </w:pPr>
            <w:r w:rsidRPr="005C1D9F">
              <w:rPr>
                <w:rFonts w:asciiTheme="minorHAnsi" w:hAnsiTheme="minorHAnsi" w:cs="Arial"/>
                <w:b/>
              </w:rPr>
              <w:t>Primera Parte</w:t>
            </w:r>
          </w:p>
          <w:p w:rsidR="009C0838" w:rsidRPr="005C1D9F" w:rsidRDefault="009C0838" w:rsidP="009C0838">
            <w:pPr>
              <w:jc w:val="center"/>
              <w:rPr>
                <w:rFonts w:asciiTheme="minorHAnsi" w:eastAsia="Calibri" w:hAnsiTheme="minorHAnsi" w:cs="Arial"/>
                <w:b/>
              </w:rPr>
            </w:pPr>
            <w:r w:rsidRPr="005C1D9F">
              <w:rPr>
                <w:rFonts w:asciiTheme="minorHAnsi" w:eastAsia="Calibri" w:hAnsiTheme="minorHAnsi" w:cs="Arial"/>
                <w:b/>
              </w:rPr>
              <w:t>Análisis de autor representativo de la carrera</w:t>
            </w:r>
          </w:p>
          <w:p w:rsidR="009C0838" w:rsidRPr="005C1D9F" w:rsidRDefault="009C0838" w:rsidP="009C0838">
            <w:pPr>
              <w:jc w:val="both"/>
              <w:rPr>
                <w:rFonts w:asciiTheme="minorHAnsi" w:eastAsia="Calibri" w:hAnsiTheme="minorHAnsi" w:cs="Arial"/>
                <w:b/>
              </w:rPr>
            </w:pP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El árbol del conocimiento</w:t>
            </w:r>
            <w:r w:rsidRPr="005C1D9F">
              <w:rPr>
                <w:rFonts w:asciiTheme="minorHAnsi" w:hAnsiTheme="minorHAnsi" w:cs="Arial"/>
                <w:b/>
              </w:rPr>
              <w:t>:</w:t>
            </w:r>
            <w:r w:rsidRPr="005C1D9F">
              <w:rPr>
                <w:rFonts w:asciiTheme="minorHAnsi" w:hAnsiTheme="minorHAnsi" w:cs="Arial"/>
              </w:rPr>
              <w:t xml:space="preserve"> filosofía, ciencia, técnica, tecnología. </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Diversos saberes</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Paradigma científico y filosófico</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Disciplinas filosóficas</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Manifestaciones del hombre</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Filosofía de la ciencia</w:t>
            </w:r>
          </w:p>
          <w:p w:rsidR="009C0838" w:rsidRPr="005C1D9F" w:rsidRDefault="009C0838" w:rsidP="009C0838">
            <w:pPr>
              <w:jc w:val="both"/>
              <w:rPr>
                <w:rFonts w:asciiTheme="minorHAnsi" w:hAnsiTheme="minorHAnsi" w:cs="Arial"/>
              </w:rPr>
            </w:pPr>
          </w:p>
          <w:p w:rsidR="009C0838" w:rsidRPr="005C1D9F" w:rsidRDefault="009C0838" w:rsidP="009C0838">
            <w:pPr>
              <w:jc w:val="center"/>
              <w:rPr>
                <w:rFonts w:asciiTheme="minorHAnsi" w:hAnsiTheme="minorHAnsi" w:cs="Arial"/>
                <w:b/>
              </w:rPr>
            </w:pPr>
            <w:r w:rsidRPr="005C1D9F">
              <w:rPr>
                <w:rFonts w:asciiTheme="minorHAnsi" w:hAnsiTheme="minorHAnsi" w:cs="Arial"/>
                <w:b/>
              </w:rPr>
              <w:t>Segunda Parte</w:t>
            </w:r>
          </w:p>
          <w:p w:rsidR="009C0838" w:rsidRPr="005C1D9F" w:rsidRDefault="009C0838" w:rsidP="009C0838">
            <w:pPr>
              <w:jc w:val="center"/>
              <w:rPr>
                <w:rFonts w:asciiTheme="minorHAnsi" w:hAnsiTheme="minorHAnsi" w:cs="Arial"/>
                <w:b/>
              </w:rPr>
            </w:pPr>
            <w:r w:rsidRPr="005C1D9F">
              <w:rPr>
                <w:rFonts w:asciiTheme="minorHAnsi" w:hAnsiTheme="minorHAnsi" w:cs="Arial"/>
                <w:b/>
              </w:rPr>
              <w:t>Análisis Epistemológico de la carrera</w:t>
            </w:r>
          </w:p>
          <w:p w:rsidR="009C0838" w:rsidRPr="005C1D9F" w:rsidRDefault="009C0838" w:rsidP="009C0838">
            <w:pPr>
              <w:jc w:val="both"/>
              <w:rPr>
                <w:rFonts w:asciiTheme="minorHAnsi" w:hAnsiTheme="minorHAnsi" w:cs="Arial"/>
                <w:b/>
              </w:rPr>
            </w:pPr>
          </w:p>
          <w:p w:rsidR="00456CE7" w:rsidRPr="005C1D9F" w:rsidRDefault="00456CE7" w:rsidP="00456CE7">
            <w:pPr>
              <w:pStyle w:val="Prrafodelista"/>
              <w:numPr>
                <w:ilvl w:val="0"/>
                <w:numId w:val="4"/>
              </w:numPr>
              <w:spacing w:after="0" w:line="240" w:lineRule="auto"/>
              <w:rPr>
                <w:rFonts w:cs="Arial"/>
                <w:sz w:val="24"/>
                <w:szCs w:val="24"/>
              </w:rPr>
            </w:pPr>
            <w:r w:rsidRPr="005C1D9F">
              <w:rPr>
                <w:rFonts w:cs="Arial"/>
                <w:sz w:val="24"/>
                <w:szCs w:val="24"/>
              </w:rPr>
              <w:t>Corrientes Epistemológicas</w:t>
            </w:r>
          </w:p>
          <w:p w:rsidR="00456CE7" w:rsidRPr="005C1D9F" w:rsidRDefault="00456CE7" w:rsidP="00456CE7">
            <w:pPr>
              <w:pStyle w:val="Prrafodelista"/>
              <w:numPr>
                <w:ilvl w:val="0"/>
                <w:numId w:val="7"/>
              </w:numPr>
              <w:spacing w:after="0" w:line="240" w:lineRule="auto"/>
              <w:jc w:val="both"/>
              <w:rPr>
                <w:rFonts w:cs="Arial"/>
                <w:sz w:val="24"/>
                <w:szCs w:val="24"/>
              </w:rPr>
            </w:pPr>
            <w:r w:rsidRPr="005C1D9F">
              <w:rPr>
                <w:rFonts w:cs="Arial"/>
                <w:sz w:val="24"/>
                <w:szCs w:val="24"/>
              </w:rPr>
              <w:t>Posibilidad del conocimiento: dogmatismo, criticismo, pragmatismo</w:t>
            </w:r>
            <w:r w:rsidR="004E3790">
              <w:rPr>
                <w:rFonts w:cs="Arial"/>
                <w:sz w:val="24"/>
                <w:szCs w:val="24"/>
              </w:rPr>
              <w:t>, escepticismo</w:t>
            </w:r>
          </w:p>
          <w:p w:rsidR="00456CE7" w:rsidRPr="005C1D9F" w:rsidRDefault="00456CE7" w:rsidP="00456CE7">
            <w:pPr>
              <w:pStyle w:val="Prrafodelista"/>
              <w:numPr>
                <w:ilvl w:val="0"/>
                <w:numId w:val="7"/>
              </w:numPr>
              <w:spacing w:after="0" w:line="240" w:lineRule="auto"/>
              <w:jc w:val="both"/>
              <w:rPr>
                <w:rFonts w:cs="Arial"/>
                <w:sz w:val="24"/>
                <w:szCs w:val="24"/>
              </w:rPr>
            </w:pPr>
            <w:r w:rsidRPr="005C1D9F">
              <w:rPr>
                <w:rFonts w:cs="Arial"/>
                <w:sz w:val="24"/>
                <w:szCs w:val="24"/>
              </w:rPr>
              <w:t>Origen del conocimiento: racionalismo, empirismo, intelectualismo, apriorismo</w:t>
            </w:r>
          </w:p>
          <w:p w:rsidR="00456CE7" w:rsidRPr="005C1D9F" w:rsidRDefault="00456CE7" w:rsidP="00456CE7">
            <w:pPr>
              <w:pStyle w:val="Prrafodelista"/>
              <w:numPr>
                <w:ilvl w:val="0"/>
                <w:numId w:val="7"/>
              </w:numPr>
              <w:spacing w:after="0" w:line="240" w:lineRule="auto"/>
              <w:jc w:val="both"/>
              <w:rPr>
                <w:rFonts w:cs="Arial"/>
                <w:sz w:val="24"/>
                <w:szCs w:val="24"/>
              </w:rPr>
            </w:pPr>
            <w:r w:rsidRPr="005C1D9F">
              <w:rPr>
                <w:rFonts w:cs="Arial"/>
                <w:sz w:val="24"/>
                <w:szCs w:val="24"/>
              </w:rPr>
              <w:t xml:space="preserve">Esencia del conocimiento: objetivismo, subjetivismo, relativismo, idealismo, positivismo, hermenéutica, y fenomenología. </w:t>
            </w:r>
          </w:p>
          <w:p w:rsidR="00456CE7" w:rsidRDefault="00456CE7" w:rsidP="00456CE7">
            <w:pPr>
              <w:pStyle w:val="Prrafodelista"/>
              <w:spacing w:after="0" w:line="240" w:lineRule="auto"/>
              <w:jc w:val="both"/>
              <w:rPr>
                <w:rFonts w:cs="Arial"/>
                <w:sz w:val="24"/>
                <w:szCs w:val="24"/>
              </w:rPr>
            </w:pPr>
          </w:p>
          <w:p w:rsidR="009C0838" w:rsidRPr="005C1D9F" w:rsidRDefault="009C0838" w:rsidP="00822114">
            <w:pPr>
              <w:pStyle w:val="Prrafodelista"/>
              <w:numPr>
                <w:ilvl w:val="0"/>
                <w:numId w:val="4"/>
              </w:numPr>
              <w:spacing w:after="0" w:line="240" w:lineRule="auto"/>
              <w:jc w:val="both"/>
              <w:rPr>
                <w:rFonts w:cs="Arial"/>
                <w:sz w:val="24"/>
                <w:szCs w:val="24"/>
              </w:rPr>
            </w:pPr>
            <w:r w:rsidRPr="005C1D9F">
              <w:rPr>
                <w:rFonts w:cs="Arial"/>
                <w:sz w:val="24"/>
                <w:szCs w:val="24"/>
              </w:rPr>
              <w:t>Presupuestos epistemológicos del P.E.P.</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Naturaleza formal y jurídica de la carrera</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lastRenderedPageBreak/>
              <w:t>Reseña histórica de la carrera</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Naturaleza académica de la carrera</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Perfiles de formación</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Lineamientos Pedagógicos</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Diseño curricular</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Administración</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Ubicación de la epistemología en el plan de estudios</w:t>
            </w:r>
          </w:p>
          <w:p w:rsidR="009C0838" w:rsidRPr="005C1D9F" w:rsidRDefault="009C0838" w:rsidP="009C0838">
            <w:pPr>
              <w:pStyle w:val="Prrafodelista"/>
              <w:ind w:left="1080"/>
              <w:rPr>
                <w:rFonts w:cs="Arial"/>
                <w:sz w:val="24"/>
                <w:szCs w:val="24"/>
              </w:rPr>
            </w:pPr>
          </w:p>
          <w:p w:rsidR="009C0838" w:rsidRPr="005C1D9F" w:rsidRDefault="009C0838" w:rsidP="009C0838">
            <w:pPr>
              <w:pStyle w:val="Prrafodelista"/>
              <w:rPr>
                <w:rFonts w:cs="Arial"/>
                <w:sz w:val="24"/>
                <w:szCs w:val="24"/>
              </w:rPr>
            </w:pPr>
          </w:p>
          <w:p w:rsidR="009C0838" w:rsidRPr="005C1D9F" w:rsidRDefault="009C0838" w:rsidP="009C0838">
            <w:pPr>
              <w:pStyle w:val="Prrafodelista"/>
              <w:jc w:val="center"/>
              <w:rPr>
                <w:rFonts w:cs="Arial"/>
                <w:b/>
                <w:sz w:val="24"/>
                <w:szCs w:val="24"/>
              </w:rPr>
            </w:pPr>
            <w:r w:rsidRPr="005C1D9F">
              <w:rPr>
                <w:rFonts w:cs="Arial"/>
                <w:b/>
                <w:sz w:val="24"/>
                <w:szCs w:val="24"/>
              </w:rPr>
              <w:t>Tercera Parte</w:t>
            </w:r>
          </w:p>
          <w:p w:rsidR="009C0838" w:rsidRPr="005C1D9F" w:rsidRDefault="009C0838" w:rsidP="009C0838">
            <w:pPr>
              <w:pStyle w:val="Prrafodelista"/>
              <w:jc w:val="center"/>
              <w:rPr>
                <w:rFonts w:cs="Arial"/>
                <w:b/>
                <w:sz w:val="24"/>
                <w:szCs w:val="24"/>
              </w:rPr>
            </w:pPr>
            <w:r w:rsidRPr="005C1D9F">
              <w:rPr>
                <w:rFonts w:cs="Arial"/>
                <w:b/>
                <w:sz w:val="24"/>
                <w:szCs w:val="24"/>
              </w:rPr>
              <w:t>Análisis de un desarrollo tecnológico</w:t>
            </w:r>
          </w:p>
          <w:p w:rsidR="009C0838" w:rsidRPr="005C1D9F" w:rsidRDefault="009C0838" w:rsidP="009C0838">
            <w:pPr>
              <w:pStyle w:val="Prrafodelista"/>
              <w:jc w:val="center"/>
              <w:rPr>
                <w:rFonts w:cs="Arial"/>
                <w:sz w:val="24"/>
                <w:szCs w:val="24"/>
              </w:rPr>
            </w:pPr>
          </w:p>
          <w:p w:rsidR="009C0838" w:rsidRPr="005C1D9F" w:rsidRDefault="009C0838" w:rsidP="00822114">
            <w:pPr>
              <w:pStyle w:val="Prrafodelista"/>
              <w:numPr>
                <w:ilvl w:val="0"/>
                <w:numId w:val="6"/>
              </w:numPr>
              <w:spacing w:after="0" w:line="240" w:lineRule="auto"/>
              <w:rPr>
                <w:rFonts w:cs="Arial"/>
                <w:sz w:val="24"/>
                <w:szCs w:val="24"/>
              </w:rPr>
            </w:pPr>
            <w:r w:rsidRPr="005C1D9F">
              <w:rPr>
                <w:rFonts w:cs="Arial"/>
                <w:sz w:val="24"/>
                <w:szCs w:val="24"/>
              </w:rPr>
              <w:t>Actualidad de los conceptos: ciencia, técnica y tecnología</w:t>
            </w:r>
          </w:p>
          <w:p w:rsidR="009D3B04" w:rsidRPr="005C1D9F" w:rsidRDefault="009C0838" w:rsidP="009C0838">
            <w:pPr>
              <w:rPr>
                <w:rFonts w:asciiTheme="minorHAnsi" w:hAnsiTheme="minorHAnsi" w:cs="Arial"/>
                <w:color w:val="0F243E" w:themeColor="text2" w:themeShade="80"/>
              </w:rPr>
            </w:pPr>
            <w:r w:rsidRPr="005C1D9F">
              <w:rPr>
                <w:rFonts w:asciiTheme="minorHAnsi" w:hAnsiTheme="minorHAnsi" w:cs="Arial"/>
              </w:rPr>
              <w:t xml:space="preserve">Diseño a escala y presentación de avances tecnológicos      </w:t>
            </w:r>
          </w:p>
          <w:p w:rsidR="005307D9" w:rsidRPr="005C1D9F" w:rsidRDefault="005307D9" w:rsidP="005307D9">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5C1D9F" w:rsidTr="00456CE7">
        <w:tc>
          <w:tcPr>
            <w:tcW w:w="9740" w:type="dxa"/>
            <w:shd w:val="clear" w:color="auto" w:fill="365F91" w:themeFill="accent1" w:themeFillShade="BF"/>
          </w:tcPr>
          <w:p w:rsidR="005307D9" w:rsidRPr="005C1D9F" w:rsidRDefault="005307D9"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TEORÍAS Y CONCEPTOS:</w:t>
            </w:r>
          </w:p>
        </w:tc>
      </w:tr>
      <w:tr w:rsidR="005307D9" w:rsidRPr="005C1D9F" w:rsidTr="00456CE7">
        <w:tc>
          <w:tcPr>
            <w:tcW w:w="9740" w:type="dxa"/>
          </w:tcPr>
          <w:p w:rsidR="005C1D9F" w:rsidRPr="005C1D9F" w:rsidRDefault="005C1D9F" w:rsidP="005C1D9F">
            <w:pPr>
              <w:pStyle w:val="Prrafodelista"/>
              <w:spacing w:after="0" w:line="240" w:lineRule="auto"/>
              <w:jc w:val="both"/>
              <w:rPr>
                <w:rFonts w:cs="Times New Roman"/>
                <w:b/>
                <w:i/>
                <w:sz w:val="24"/>
                <w:szCs w:val="24"/>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ABSTRACCIÓN: Etimológicamente, acción y efecto de sacar, separar; en el lenguaje filosófico es la operación mental que separa de un todo concreto intuitivamente dado una característica incapaz de existencia independiente (ej. Un color, la forma); esta operación no pertenece al orden de la realidad sino de la mente; su resultado es un concepto.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AGNOSTICISMO: Etimológicamente, doctrina de la incognoscibilidad. Designa aquella dirección filosófica que  defiende la imposibilidad de conocer lo suprasensible, y por consiguiente, la negación de la metafísica como ciencia, especialmente en lo referente al problema de Dios.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ANALOGÍA: Significa: “según proporción. Expresa ante todo la analogía del conocimiento, el cual concibe un ente por su relación con otro distinto. La analogía supone que el ser con que va a ser la comparación es más conocido que el otro y que entre ambos hay a la vez coincidencia y diversidad.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ASENTIMIENTO: Designamos con este vocablo aquel elemento que distingue al juicio de las demás funciones cognoscitivas. Se realiza plenamente en el juicio que toma posición y decide, que une al contenido precisamente el asentimiento, por ejemplo: el hombre es mortal; aquí el asentimiento se expresa en la cópula “es” y puede aparecer como afirmación o negación.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CATEGORÍA: Significa enunciar, declarar. Las categorías declaran los distintos modos de enunciación y. por consiguiente, puesto que siempre de alguna manera se enuncia el ser, los distintos modos de ser. Las categorías  están íntimamente enlazadas con el juicio, en el cual se da la predicación (De hecho categoría puede ser sinónimo de predicamento).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CERTEZA: Denota un conocimiento acabado, tanto respecto a la realización psicológica del acto como a su validez lógica. Puede definirse como un firme asentimiento fundado en la evidencia del objeto.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CIBERNÉTICA: Es la ciencia que trata de la regulación  y gobierno de los procesos funcionales, técnicos, biológicos, socioeconómicos y de otro tipo.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CIENCIA: Conjunto de conocimientos que se refieren al mismo objeto y están entre sí en conexión de fundamentación</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CÍRCULO VICIOSO: Es un género de sofisma o falacia en el que hay dos proporciones que se “demuestran” una por la otra, y viceversa.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CÍRCULO DE VIENA: Grupo de epistemólogos, profesionales en las diferentes ramas: matemáticos, lógicos, filósofos, historiadores, científicos naturales y sociales, que se reunían para intercambiar ideas e incluso elaborar colectivamente una epistemología que se llamó, “empirismo lógico”.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CRITICISMO: Actitud de la mente que hace depender el destino de la filosofía especulativa, sobre todo de la metafísica, de una previa investigación acerca de la incapacidad   y límite de nuestro conocimiento. Denota una unilateral acentuación de la actitud crítica, designa la filosofía, particularmente la gnoseología de Kant.</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CONOCIMIENTO: Es un proceso psíquico, accesible directamente al hombre por su conciencia, en el que el cognoscente (sujeto) tiene en sí lo conocido (objeto) en forma tan activa, que al mismo tiempo lo contrapone a sí mismo en una unidad dinámica. El conocimiento humano tiene dos estadios o niveles: el conocimiento sensorial y el conocimiento intelectual.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DOGMATISMO: Actitud del que descuida someter a un examen crítico las afirmaciones espontáneas de su razón.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lastRenderedPageBreak/>
              <w:t xml:space="preserve">ECLECTICISMO: Es la actitud intelectual de aquellos filósofos que se limitan a examinar los resultados del pensamiento ajeno, escogiendo lo que les parece verdadero y valioso, sin intentar recoger en un todo acabado los fragmentos recogidos.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EIDÉTICO: El carácter eidético es propio de las esencias. Husserl ha opuesto lo eidético a lo fáctico, no en cuento mera contraposición de lo material con lo formal, sino como diferencias entre las esencias (formales y materiales) y los hechos. La calificación de lo eidético conviene sólo a las esencias y a las ciencias que se ocupan de ellas.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EMPIRISMO: Doctrina que limita el conocimiento humano a la experiencia concreta y desconoce el papel y el valor de  los principios generales y de los conceptos universales.</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ENTENDIMIENTO: Es la capacidad de pensar, de percibir de manera sensible el ser y las relaciones. Como tal difiere esencialmente de la denominada con expresión confusa, inteligencia animal, aún en sus más elevados efectos instintivos.  El entendimiento tiene su base en la naturaleza espiritual del hombre.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EPICUREÍSMO: Doctrina de Epicuro y su escuela. Su interés principal se polariza en la ética, que fundamenta en una gnoseología sensista y una metafísica materialista  negadora de la inmortalidad del alma.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ESCEPTICISMO: Designa aquella opinión que pone en duda la posibilidad de un conocimiento verdadero. Mientras el escepticismo universal extiende la duda a todo, el escepticismo ético, religioso, o e cualquier otra especie, la limita a una esfera determinada.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ESENCIA: Denota el fondo esencial interno de las cosas por oposición a su forma exterior. Aquí esencia es el ser propio o verdadero de aquellas, el cual produce, sustenta y hace inteligible su forma aparente. Constituye el contrapolo de la existencia. Así como la existencia responde a la cuestión de “si un ente existe”, la esencia responde a la de “qué” es un ente.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ESTOICISMO: Filosofía de una escuela grecorromana y tomó su nombre del pórtico de Atenas que era utilizado como lugar de reunión. Reúne doctrinas de los antiguos filósofos con pensamientos de Platón y Aristóteles. La ética ocupa el lugar principal. El ideal lo constituye el sabio que vive conforme a la </w:t>
            </w:r>
            <w:r w:rsidRPr="005C1D9F">
              <w:rPr>
                <w:rFonts w:asciiTheme="minorHAnsi" w:hAnsiTheme="minorHAnsi" w:cs="Arial"/>
              </w:rPr>
              <w:lastRenderedPageBreak/>
              <w:t>naturaleza, domina los afectos, soporta sereno el sufrimiento y se contenta con la virtud como única fuente de felicidad.</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FENOMENALISMO: Llamado también a veces fenomenismo. Es aquella concepción gnoseológica según la cual nosotros únicamente podemos conocer los fenómenos, no el ente mismo (cosa en sí).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FENÓMENO: En general significa lo intuitivamente dado, lo que aparece, equivale a “apariencia”.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GNOSTICISMO: En sentido general, es la doctrina según la cual es posible conocer (alguna realidad en sí, última o absoluta). En este sentido se opone al agnosticismo. En sentido menos general, el término es usado  para rotular una serie de doctrinas que se extendieron en el mundo antiguo empezando con la llamada “gnosis (o conocimiento) mágico vulgar” y siguiendo varios sistemas a partir del siglo II.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IDEALISMO: De un modo muy general , la tendencia filosófica que reduce todo conocimiento filosófico al pensamiento, a las ideas, a la actividad intelectual, con detrimento de la experiencia sensible.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INMANENCIA: Significa etimológicamente “permanecer en”. Como implicando un no traspasar, designa lo opuesto a trascendencia, y se la toma en diversas  opciones. Para la gnoseología, inmanencia designa dependencia de la conciencia y/o significa el estar restringido al ámbito de la experiencia sensible.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INTELECTUALISMO: Define toda doctrina que atribuye una primacía al espíritu, a la idea, a la razón.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INTELIGIBILIDAD: Significa, penetrar algo por completo, hasta su razón o fundamento.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INNATISMO: Se denomina la doctrina según la cual hay ciertas ideas, principios, nociones, máximas, -sea especulativas, sea prácticas – que son innatas, es decir, que son poseídas por el alma, el espíritu, etc, de todos los hombres sin excepción.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INTUICIONISMO: Designa aquellas direcciones que en el conocimiento humano atribuyen el papel principal a la “intuición” sobre estimando en la mayoría de los casos su valor cognoscitivo o concediendo al hombre modos de conocer </w:t>
            </w:r>
            <w:r w:rsidRPr="005C1D9F">
              <w:rPr>
                <w:rFonts w:asciiTheme="minorHAnsi" w:hAnsiTheme="minorHAnsi" w:cs="Arial"/>
              </w:rPr>
              <w:lastRenderedPageBreak/>
              <w:t xml:space="preserve">que rebasan las posibilidades de su naturaleza.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IRRACIONAL: Denomínale generalmente lo contrapuesto o, por lo menos, extraño al espíritu, en especial, al pensar conceptual (razón), a lo que es ajeno a la mente o al pensamiento.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NOMINALISMO: Es aquella doctrina que no admite la existencia del universal ni en las cosas ni en el pensamiento; sostiene que sólo tienen existencia real los individuos o las entidades particulares. Los universales son simplemente, nombres, voces, vocablos, o términos.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ONTOLOGISMO: Doctrina que admite una cierta intuición del ser divino o de las ideas en Dios.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PERCEPCIÓN: Es la aprehensión sensorial de un complejo de datos sensibles.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POSITIVISMO: Doctrina que reduce todo conocimiento científico al conocimiento de los hechos. Es una forma de empirismo.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PRAGMATISMO: Doctrina que acentúa el papel de la acción de la vida práctica en el descubrimiento de la verdad, o, incluso, en la constitución de la verdad; el pragmatismo tiende a confundir “verdad” con “utilidad”, éxito y eficacia.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PROBABILISMO: Doctrina según la cual es posible solamente conocer las cosas de un modo aproximado, excluyendo por principio toda pretensión a un saber absolutamente cierto y seguro.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PSICOLOGISMO: Asigna a la psicología la primacía absoluta entre todas las ciencias filosóficas, en especial, hace que la lógica y la gnoseología queden absorbidas por la psicología.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RACIOCINIO: Es aquella actividad del pensamiento por la cual de la afirmación de una o varias proposiciones se pasa a afirmar otra en virtud de la intelección de su conexión necesaria.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RACIONALISMO: Epistemológicamente designa la doctrina para la cual el único órgano adecuado o completo de conocimiento es la razón, de modo que todo conocimiento (verdadero) tiene origen racional.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RAZÓN: En sentido lato, es la facultad cognoscitiva intelectual en oposición a la </w:t>
            </w:r>
            <w:r w:rsidRPr="005C1D9F">
              <w:rPr>
                <w:rFonts w:asciiTheme="minorHAnsi" w:hAnsiTheme="minorHAnsi" w:cs="Arial"/>
              </w:rPr>
              <w:lastRenderedPageBreak/>
              <w:t xml:space="preserve">sensibilidad; es, pues, sinónimo de entendimiento.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REALISMO: Es aquella concepción que afirma que el ente real existe “en sí”, independientemente de nuestro conocimiento, que el ser no es la mera producción del sujeto pensante; que el sentido de nuestro conocer es asimilarse al ente, aprehenderlo como es en sí, y que tal objetivo puede lograrse, por lo menos dentro de determinados límites.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RELATIVISMO: Se caracteriza por una cierta interpretación del concepto de verdad. Expresa la tesis epistemológica, según la cual no hay verdades absolutas; todas las verdades son relativas.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SENSUALISMO: Doctrina con tendencia a reducir todo conocimiento a la sensación: Es otra forma de empirismo.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SENTIDO COMÚN: Es una sensación común que tiene por misión la aprehensión de los llamados “sensibles comunes”; es como la conciencia de cualesquiera de los diversos sentires: No hay ningún órgano especial sensible que se un sentido común, distintos de los sentidos particulares y especializados, como el ver, el oír, el sentir, etc.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SOLIPSISMO: es aquella especie de idealismo que no reconocer como cierto nada más que el acto de pensar y el propio sujeto. Todo lo demás es incognoscible e invierto. </w:t>
            </w:r>
          </w:p>
          <w:p w:rsidR="005C1D9F" w:rsidRPr="005C1D9F" w:rsidRDefault="005C1D9F" w:rsidP="005C1D9F">
            <w:pPr>
              <w:ind w:left="720"/>
              <w:jc w:val="both"/>
              <w:rPr>
                <w:rFonts w:asciiTheme="minorHAnsi" w:hAnsiTheme="minorHAnsi" w:cs="Arial"/>
              </w:rPr>
            </w:pPr>
          </w:p>
          <w:p w:rsidR="005C1D9F" w:rsidRPr="005C1D9F" w:rsidRDefault="005C1D9F" w:rsidP="00822114">
            <w:pPr>
              <w:pStyle w:val="Prrafodelista"/>
              <w:numPr>
                <w:ilvl w:val="0"/>
                <w:numId w:val="9"/>
              </w:numPr>
              <w:spacing w:after="0" w:line="240" w:lineRule="auto"/>
              <w:jc w:val="both"/>
              <w:rPr>
                <w:rFonts w:cs="Arial"/>
                <w:sz w:val="24"/>
                <w:szCs w:val="24"/>
              </w:rPr>
            </w:pPr>
            <w:r w:rsidRPr="005C1D9F">
              <w:rPr>
                <w:rFonts w:cs="Arial"/>
                <w:sz w:val="24"/>
                <w:szCs w:val="24"/>
              </w:rPr>
              <w:t>VOLUNTARISMO: Doctrina que afirma de cualquier modo la superioridad de la voluntad sobre la inteligencia, de la acción voluntaria sobre el pensamiento. De un modo especial, doctrina que acentúa el papel de la voluntad en la adquisición del saber o la certeza.</w:t>
            </w:r>
          </w:p>
          <w:p w:rsidR="005307D9" w:rsidRPr="005C1D9F" w:rsidRDefault="005307D9" w:rsidP="00456CE7">
            <w:pPr>
              <w:rPr>
                <w:rFonts w:asciiTheme="minorHAnsi" w:hAnsiTheme="minorHAnsi" w:cs="Arial"/>
                <w:color w:val="0F243E" w:themeColor="text2" w:themeShade="80"/>
                <w:lang w:val="es-CO"/>
              </w:rPr>
            </w:pPr>
          </w:p>
          <w:p w:rsidR="005307D9" w:rsidRPr="005C1D9F" w:rsidRDefault="005307D9"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METODOLOGÍA:</w:t>
            </w:r>
          </w:p>
        </w:tc>
      </w:tr>
      <w:tr w:rsidR="009D3B04" w:rsidRPr="005C1D9F" w:rsidTr="00456CE7">
        <w:tc>
          <w:tcPr>
            <w:tcW w:w="9740" w:type="dxa"/>
          </w:tcPr>
          <w:p w:rsidR="009C0838" w:rsidRPr="005C1D9F" w:rsidRDefault="009C0838" w:rsidP="009C0838">
            <w:pPr>
              <w:autoSpaceDE w:val="0"/>
              <w:autoSpaceDN w:val="0"/>
              <w:adjustRightInd w:val="0"/>
              <w:jc w:val="both"/>
              <w:rPr>
                <w:rFonts w:asciiTheme="minorHAnsi" w:hAnsiTheme="minorHAnsi" w:cs="Arial"/>
                <w:lang w:val="es-CO" w:eastAsia="es-CO"/>
              </w:rPr>
            </w:pPr>
          </w:p>
          <w:p w:rsidR="009C0838" w:rsidRPr="005C1D9F" w:rsidRDefault="009C0838" w:rsidP="009C0838">
            <w:pPr>
              <w:autoSpaceDE w:val="0"/>
              <w:autoSpaceDN w:val="0"/>
              <w:adjustRightInd w:val="0"/>
              <w:jc w:val="both"/>
              <w:rPr>
                <w:rFonts w:asciiTheme="minorHAnsi" w:hAnsiTheme="minorHAnsi" w:cs="Arial"/>
              </w:rPr>
            </w:pPr>
            <w:r w:rsidRPr="005C1D9F">
              <w:rPr>
                <w:rFonts w:asciiTheme="minorHAnsi" w:hAnsiTheme="minorHAnsi" w:cs="Arial"/>
                <w:lang w:val="es-CO" w:eastAsia="es-CO"/>
              </w:rPr>
              <w:t xml:space="preserve">La metodología central del curso que se propone es el Seminario Alemán. Esta suerte de metodología es propia del trabajo grupal de las humanidades, en la cual se proponen unas temáticas específicas y se abordan a la luz de textos que atienden a su explicación, problematización y comprensión. La dinámica de la metodología consiste en que luego de seleccionar las lecturas pertinentes, cada estudiante se encargará de presentar una relatoría semanal sobre un texto específico. Otro estudiante se encargará de hacer una </w:t>
            </w:r>
            <w:r w:rsidRPr="005C1D9F">
              <w:rPr>
                <w:rFonts w:asciiTheme="minorHAnsi" w:hAnsiTheme="minorHAnsi" w:cs="Arial"/>
                <w:lang w:val="es-CO" w:eastAsia="es-CO"/>
              </w:rPr>
              <w:lastRenderedPageBreak/>
              <w:t xml:space="preserve">correlatoría al texto de su compañero. En cada sesión se expondrán las relatorías y las correatorías, y se dará lugar a una discusión sobre los textos, la cual será recogida sistemáticamente en un protocolo que deberá redactar otro estudiante asistente a la clase. </w:t>
            </w:r>
            <w:r w:rsidRPr="005C1D9F">
              <w:rPr>
                <w:rFonts w:asciiTheme="minorHAnsi" w:hAnsiTheme="minorHAnsi" w:cs="Arial"/>
              </w:rPr>
              <w:t xml:space="preserve">Cabe señalar que el curso incluirá algunas estrategias didácticas como las arriba señaladas que servirán de apoyo al docente y a los estudiantes dentro del desarrollo de la asignatura. </w:t>
            </w: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FFFFFF" w:themeColor="background1"/>
              </w:rPr>
            </w:pPr>
            <w:r w:rsidRPr="005C1D9F">
              <w:rPr>
                <w:rFonts w:asciiTheme="minorHAnsi" w:hAnsiTheme="minorHAnsi" w:cs="Arial"/>
                <w:b/>
                <w:color w:val="FFFFFF" w:themeColor="background1"/>
              </w:rPr>
              <w:t>EVALUACIÓN:</w:t>
            </w:r>
          </w:p>
        </w:tc>
      </w:tr>
      <w:tr w:rsidR="009D3B04" w:rsidRPr="005C1D9F" w:rsidTr="005407FC">
        <w:trPr>
          <w:trHeight w:val="5091"/>
        </w:trPr>
        <w:tc>
          <w:tcPr>
            <w:tcW w:w="9740" w:type="dxa"/>
          </w:tcPr>
          <w:p w:rsidR="009D3B04" w:rsidRPr="005C1D9F" w:rsidRDefault="005407FC" w:rsidP="00456CE7">
            <w:pPr>
              <w:rPr>
                <w:rFonts w:asciiTheme="minorHAnsi" w:hAnsiTheme="minorHAnsi" w:cs="Arial"/>
              </w:rPr>
            </w:pPr>
            <w:r w:rsidRPr="005C1D9F">
              <w:rPr>
                <w:rFonts w:asciiTheme="minorHAnsi" w:hAnsiTheme="minorHAnsi" w:cs="Arial"/>
              </w:rPr>
              <w:t>Se contempla dentro del sistema de evaluación para esta asignatura la autoevaluación, coevaluación y hetero-evaluación. Asimismo, se conciben las siguientes formas de evaluación para los contenidos propuestos en la asignatura</w:t>
            </w:r>
          </w:p>
          <w:p w:rsidR="005407FC" w:rsidRPr="005C1D9F" w:rsidRDefault="005407FC" w:rsidP="00456CE7">
            <w:pPr>
              <w:rPr>
                <w:rFonts w:asciiTheme="minorHAnsi" w:hAnsiTheme="minorHAnsi" w:cs="Arial"/>
                <w:color w:val="0F243E" w:themeColor="text2" w:themeShade="80"/>
              </w:rPr>
            </w:pPr>
          </w:p>
          <w:tbl>
            <w:tblPr>
              <w:tblW w:w="8628"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4A0" w:firstRow="1" w:lastRow="0" w:firstColumn="1" w:lastColumn="0" w:noHBand="0" w:noVBand="1"/>
            </w:tblPr>
            <w:tblGrid>
              <w:gridCol w:w="2826"/>
              <w:gridCol w:w="5802"/>
            </w:tblGrid>
            <w:tr w:rsidR="005407FC" w:rsidRPr="005C1D9F" w:rsidTr="005407FC">
              <w:trPr>
                <w:trHeight w:val="509"/>
              </w:trPr>
              <w:tc>
                <w:tcPr>
                  <w:tcW w:w="2826" w:type="dxa"/>
                  <w:shd w:val="clear" w:color="auto" w:fill="auto"/>
                </w:tcPr>
                <w:p w:rsidR="005407FC" w:rsidRPr="005C1D9F" w:rsidRDefault="005407FC" w:rsidP="00456CE7">
                  <w:pPr>
                    <w:jc w:val="center"/>
                    <w:rPr>
                      <w:rFonts w:asciiTheme="minorHAnsi" w:hAnsiTheme="minorHAnsi" w:cs="Arial"/>
                      <w:b/>
                      <w:i/>
                    </w:rPr>
                  </w:pPr>
                  <w:r w:rsidRPr="005C1D9F">
                    <w:rPr>
                      <w:rFonts w:asciiTheme="minorHAnsi" w:hAnsiTheme="minorHAnsi" w:cs="Arial"/>
                      <w:b/>
                      <w:i/>
                    </w:rPr>
                    <w:t>TEMA</w:t>
                  </w:r>
                </w:p>
                <w:p w:rsidR="005407FC" w:rsidRPr="005C1D9F" w:rsidRDefault="005407FC" w:rsidP="00456CE7">
                  <w:pPr>
                    <w:jc w:val="center"/>
                    <w:rPr>
                      <w:rFonts w:asciiTheme="minorHAnsi" w:hAnsiTheme="minorHAnsi" w:cs="Arial"/>
                      <w:b/>
                      <w:i/>
                    </w:rPr>
                  </w:pPr>
                </w:p>
              </w:tc>
              <w:tc>
                <w:tcPr>
                  <w:tcW w:w="5802" w:type="dxa"/>
                  <w:shd w:val="clear" w:color="auto" w:fill="auto"/>
                </w:tcPr>
                <w:p w:rsidR="005407FC" w:rsidRPr="005C1D9F" w:rsidRDefault="005407FC" w:rsidP="00456CE7">
                  <w:pPr>
                    <w:jc w:val="center"/>
                    <w:rPr>
                      <w:rFonts w:asciiTheme="minorHAnsi" w:hAnsiTheme="minorHAnsi" w:cs="Arial"/>
                      <w:b/>
                      <w:i/>
                    </w:rPr>
                  </w:pPr>
                  <w:r w:rsidRPr="005C1D9F">
                    <w:rPr>
                      <w:rFonts w:asciiTheme="minorHAnsi" w:hAnsiTheme="minorHAnsi" w:cs="Arial"/>
                      <w:b/>
                      <w:i/>
                    </w:rPr>
                    <w:t>FORMAS DE EVALUAR</w:t>
                  </w:r>
                </w:p>
                <w:p w:rsidR="005407FC" w:rsidRPr="005C1D9F" w:rsidRDefault="005407FC" w:rsidP="00456CE7">
                  <w:pPr>
                    <w:jc w:val="center"/>
                    <w:rPr>
                      <w:rFonts w:asciiTheme="minorHAnsi" w:hAnsiTheme="minorHAnsi" w:cs="Arial"/>
                      <w:b/>
                      <w:i/>
                    </w:rPr>
                  </w:pPr>
                </w:p>
              </w:tc>
            </w:tr>
            <w:tr w:rsidR="005407FC" w:rsidRPr="005C1D9F" w:rsidTr="005407FC">
              <w:trPr>
                <w:trHeight w:val="2785"/>
              </w:trPr>
              <w:tc>
                <w:tcPr>
                  <w:tcW w:w="2826" w:type="dxa"/>
                  <w:shd w:val="clear" w:color="auto" w:fill="auto"/>
                </w:tcPr>
                <w:p w:rsidR="005407FC" w:rsidRPr="005C1D9F" w:rsidRDefault="005407FC" w:rsidP="00456CE7">
                  <w:pPr>
                    <w:rPr>
                      <w:rFonts w:asciiTheme="minorHAnsi" w:hAnsiTheme="minorHAnsi" w:cs="Arial"/>
                    </w:rPr>
                  </w:pPr>
                </w:p>
                <w:p w:rsidR="005407FC" w:rsidRPr="005C1D9F" w:rsidRDefault="005407FC" w:rsidP="00456CE7">
                  <w:pPr>
                    <w:jc w:val="center"/>
                    <w:rPr>
                      <w:rFonts w:asciiTheme="minorHAnsi" w:hAnsiTheme="minorHAnsi" w:cs="Arial"/>
                      <w:b/>
                    </w:rPr>
                  </w:pPr>
                </w:p>
                <w:p w:rsidR="005407FC" w:rsidRPr="005C1D9F" w:rsidRDefault="005407FC" w:rsidP="00456CE7">
                  <w:pPr>
                    <w:jc w:val="center"/>
                    <w:rPr>
                      <w:rFonts w:asciiTheme="minorHAnsi" w:eastAsia="Calibri" w:hAnsiTheme="minorHAnsi" w:cs="Arial"/>
                    </w:rPr>
                  </w:pPr>
                  <w:r w:rsidRPr="005C1D9F">
                    <w:rPr>
                      <w:rFonts w:asciiTheme="minorHAnsi" w:eastAsia="Calibri" w:hAnsiTheme="minorHAnsi" w:cs="Arial"/>
                    </w:rPr>
                    <w:t>Análisis de autor representativo de la carrera</w:t>
                  </w:r>
                </w:p>
                <w:p w:rsidR="005407FC" w:rsidRPr="005C1D9F" w:rsidRDefault="005407FC" w:rsidP="00456CE7">
                  <w:pPr>
                    <w:jc w:val="both"/>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tc>
              <w:tc>
                <w:tcPr>
                  <w:tcW w:w="5802" w:type="dxa"/>
                  <w:vMerge w:val="restart"/>
                  <w:shd w:val="clear" w:color="auto" w:fill="auto"/>
                </w:tcPr>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Quiz (prueba escrita)              </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Foro</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Mesa redonda</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Debate</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Panel</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Juego de roles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Entrevista</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Conferencia</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Estudio de casos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Proyectos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Sociodrama</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Listas de chequeo o de  </w:t>
                  </w:r>
                </w:p>
                <w:p w:rsidR="005407FC" w:rsidRPr="005C1D9F" w:rsidRDefault="005407FC" w:rsidP="00456CE7">
                  <w:pPr>
                    <w:rPr>
                      <w:rFonts w:asciiTheme="minorHAnsi" w:hAnsiTheme="minorHAnsi" w:cs="Arial"/>
                    </w:rPr>
                  </w:pPr>
                  <w:r w:rsidRPr="005C1D9F">
                    <w:rPr>
                      <w:rFonts w:asciiTheme="minorHAnsi" w:hAnsiTheme="minorHAnsi" w:cs="Arial"/>
                    </w:rPr>
                    <w:t xml:space="preserve">     verificación.</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Mapas conceptuales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Cuadros sinópticos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Mentefactos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Talleres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Exposiciones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Trabajos en grupo</w:t>
                  </w:r>
                </w:p>
                <w:p w:rsidR="005407FC" w:rsidRPr="005C1D9F" w:rsidRDefault="005407FC" w:rsidP="00456CE7">
                  <w:pPr>
                    <w:rPr>
                      <w:rFonts w:asciiTheme="minorHAnsi" w:hAnsiTheme="minorHAnsi" w:cs="Arial"/>
                    </w:rPr>
                  </w:pPr>
                  <w:r w:rsidRPr="005C1D9F">
                    <w:rPr>
                      <w:rFonts w:asciiTheme="minorHAnsi" w:hAnsiTheme="minorHAnsi" w:cs="Arial"/>
                    </w:rPr>
                    <w:lastRenderedPageBreak/>
                    <w:sym w:font="Wingdings" w:char="F071"/>
                  </w:r>
                  <w:r w:rsidRPr="005C1D9F">
                    <w:rPr>
                      <w:rFonts w:asciiTheme="minorHAnsi" w:hAnsiTheme="minorHAnsi" w:cs="Arial"/>
                    </w:rPr>
                    <w:t xml:space="preserve">  Resumen académico</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Relatorías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Protocolos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Otros</w:t>
                  </w:r>
                </w:p>
                <w:p w:rsidR="005407FC" w:rsidRPr="005C1D9F" w:rsidRDefault="005407FC" w:rsidP="00456CE7">
                  <w:pPr>
                    <w:rPr>
                      <w:rFonts w:asciiTheme="minorHAnsi" w:hAnsiTheme="minorHAnsi" w:cs="Arial"/>
                    </w:rPr>
                  </w:pPr>
                </w:p>
                <w:p w:rsidR="005407FC" w:rsidRPr="005C1D9F" w:rsidRDefault="005407FC" w:rsidP="00456CE7">
                  <w:pPr>
                    <w:jc w:val="both"/>
                    <w:rPr>
                      <w:rFonts w:asciiTheme="minorHAnsi" w:hAnsiTheme="minorHAnsi" w:cs="Arial"/>
                    </w:rPr>
                  </w:pPr>
                  <w:r w:rsidRPr="005C1D9F">
                    <w:rPr>
                      <w:rFonts w:asciiTheme="minorHAnsi" w:hAnsiTheme="minorHAnsi" w:cs="Arial"/>
                    </w:rPr>
                    <w:t>Estas formas de evaluación se aplican a lo largo del respectivo periodo, pero la valoración final debe tener en cuenta la socialización del proyecto realizado</w:t>
                  </w:r>
                </w:p>
              </w:tc>
            </w:tr>
            <w:tr w:rsidR="005407FC" w:rsidRPr="005C1D9F" w:rsidTr="005407FC">
              <w:trPr>
                <w:trHeight w:val="2021"/>
              </w:trPr>
              <w:tc>
                <w:tcPr>
                  <w:tcW w:w="2826" w:type="dxa"/>
                  <w:shd w:val="clear" w:color="auto" w:fill="auto"/>
                </w:tcPr>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jc w:val="center"/>
                    <w:rPr>
                      <w:rFonts w:asciiTheme="minorHAnsi" w:hAnsiTheme="minorHAnsi" w:cs="Arial"/>
                      <w:b/>
                    </w:rPr>
                  </w:pPr>
                </w:p>
                <w:p w:rsidR="005407FC" w:rsidRPr="005C1D9F" w:rsidRDefault="005407FC" w:rsidP="00456CE7">
                  <w:pPr>
                    <w:jc w:val="center"/>
                    <w:rPr>
                      <w:rFonts w:asciiTheme="minorHAnsi" w:hAnsiTheme="minorHAnsi" w:cs="Arial"/>
                    </w:rPr>
                  </w:pPr>
                  <w:r w:rsidRPr="005C1D9F">
                    <w:rPr>
                      <w:rFonts w:asciiTheme="minorHAnsi" w:hAnsiTheme="minorHAnsi" w:cs="Arial"/>
                    </w:rPr>
                    <w:t>Análisis Epistemológico de la carrera</w:t>
                  </w:r>
                </w:p>
                <w:p w:rsidR="005407FC" w:rsidRPr="005C1D9F" w:rsidRDefault="005407FC" w:rsidP="00456CE7">
                  <w:pPr>
                    <w:jc w:val="both"/>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tc>
              <w:tc>
                <w:tcPr>
                  <w:tcW w:w="5802" w:type="dxa"/>
                  <w:vMerge/>
                  <w:shd w:val="clear" w:color="auto" w:fill="auto"/>
                </w:tcPr>
                <w:p w:rsidR="005407FC" w:rsidRPr="005C1D9F" w:rsidRDefault="005407FC" w:rsidP="00456CE7">
                  <w:pPr>
                    <w:rPr>
                      <w:rFonts w:asciiTheme="minorHAnsi" w:hAnsiTheme="minorHAnsi" w:cs="Arial"/>
                    </w:rPr>
                  </w:pPr>
                </w:p>
              </w:tc>
            </w:tr>
            <w:tr w:rsidR="005407FC" w:rsidRPr="005C1D9F" w:rsidTr="005407FC">
              <w:trPr>
                <w:trHeight w:val="2045"/>
              </w:trPr>
              <w:tc>
                <w:tcPr>
                  <w:tcW w:w="2826" w:type="dxa"/>
                  <w:shd w:val="clear" w:color="auto" w:fill="auto"/>
                </w:tcPr>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r w:rsidRPr="005C1D9F">
                    <w:rPr>
                      <w:rFonts w:asciiTheme="minorHAnsi" w:hAnsiTheme="minorHAnsi" w:cs="Arial"/>
                    </w:rPr>
                    <w:t>Análisis de un desarrollo tecnológico</w:t>
                  </w: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tc>
              <w:tc>
                <w:tcPr>
                  <w:tcW w:w="5802" w:type="dxa"/>
                  <w:vMerge/>
                  <w:shd w:val="clear" w:color="auto" w:fill="auto"/>
                </w:tcPr>
                <w:p w:rsidR="005407FC" w:rsidRPr="005C1D9F" w:rsidRDefault="005407FC" w:rsidP="00456CE7">
                  <w:pPr>
                    <w:rPr>
                      <w:rFonts w:asciiTheme="minorHAnsi" w:hAnsiTheme="minorHAnsi" w:cs="Arial"/>
                    </w:rPr>
                  </w:pPr>
                </w:p>
              </w:tc>
            </w:tr>
          </w:tbl>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RECURSOS :</w:t>
            </w:r>
          </w:p>
        </w:tc>
      </w:tr>
      <w:tr w:rsidR="009D3B04" w:rsidRPr="005C1D9F" w:rsidTr="00456CE7">
        <w:tc>
          <w:tcPr>
            <w:tcW w:w="9740" w:type="dxa"/>
          </w:tcPr>
          <w:p w:rsidR="005407FC" w:rsidRPr="005C1D9F" w:rsidRDefault="005407FC" w:rsidP="00456CE7">
            <w:pPr>
              <w:rPr>
                <w:rFonts w:asciiTheme="minorHAnsi" w:hAnsiTheme="minorHAnsi" w:cs="Arial"/>
                <w:b/>
                <w:color w:val="0F243E" w:themeColor="text2" w:themeShade="80"/>
              </w:rPr>
            </w:pPr>
          </w:p>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t>BIBLIOGRAFÍA BÁSICA Y COMPLEMENTARIA</w:t>
            </w:r>
          </w:p>
          <w:p w:rsidR="009D3B04" w:rsidRPr="005C1D9F" w:rsidRDefault="009D3B04" w:rsidP="00456CE7">
            <w:pPr>
              <w:rPr>
                <w:rFonts w:asciiTheme="minorHAnsi" w:hAnsiTheme="minorHAnsi" w:cs="Arial"/>
                <w:b/>
                <w:color w:val="0F243E" w:themeColor="text2" w:themeShade="80"/>
              </w:rPr>
            </w:pPr>
          </w:p>
          <w:p w:rsidR="009C0838" w:rsidRPr="005C1D9F" w:rsidRDefault="009C0838" w:rsidP="009C0838">
            <w:pPr>
              <w:rPr>
                <w:rFonts w:asciiTheme="minorHAnsi" w:hAnsiTheme="minorHAnsi" w:cs="Arial"/>
              </w:rPr>
            </w:pPr>
          </w:p>
          <w:p w:rsidR="009C0838" w:rsidRPr="005C1D9F" w:rsidRDefault="009C0838" w:rsidP="009C0838">
            <w:pPr>
              <w:jc w:val="both"/>
              <w:rPr>
                <w:rFonts w:asciiTheme="minorHAnsi" w:eastAsia="Calibri" w:hAnsiTheme="minorHAnsi" w:cs="Arial"/>
              </w:rPr>
            </w:pPr>
            <w:r w:rsidRPr="005C1D9F">
              <w:rPr>
                <w:rFonts w:asciiTheme="minorHAnsi" w:eastAsia="Calibri" w:hAnsiTheme="minorHAnsi" w:cs="Arial"/>
              </w:rPr>
              <w:t xml:space="preserve">Adorno, T. W. Horkheimer, M. (2007). </w:t>
            </w:r>
            <w:r w:rsidRPr="005C1D9F">
              <w:rPr>
                <w:rFonts w:asciiTheme="minorHAnsi" w:eastAsia="Calibri" w:hAnsiTheme="minorHAnsi" w:cs="Arial"/>
                <w:i/>
              </w:rPr>
              <w:t>Dialéctica de la ilustración</w:t>
            </w:r>
            <w:r w:rsidRPr="005C1D9F">
              <w:rPr>
                <w:rFonts w:asciiTheme="minorHAnsi" w:eastAsia="Calibri" w:hAnsiTheme="minorHAnsi" w:cs="Arial"/>
              </w:rPr>
              <w:t xml:space="preserve">. Obra completa 3. Madrid: AKAL </w:t>
            </w:r>
          </w:p>
          <w:p w:rsidR="009C0838" w:rsidRPr="005C1D9F" w:rsidRDefault="009C0838" w:rsidP="009C0838">
            <w:pPr>
              <w:jc w:val="both"/>
              <w:rPr>
                <w:rFonts w:asciiTheme="minorHAnsi" w:eastAsia="Calibri" w:hAnsiTheme="minorHAnsi" w:cs="Arial"/>
              </w:rPr>
            </w:pPr>
          </w:p>
          <w:p w:rsidR="009C0838" w:rsidRPr="005C1D9F" w:rsidRDefault="009C0838" w:rsidP="009C0838">
            <w:pPr>
              <w:jc w:val="both"/>
              <w:rPr>
                <w:rFonts w:asciiTheme="minorHAnsi" w:eastAsia="Calibri" w:hAnsiTheme="minorHAnsi" w:cs="Arial"/>
                <w:color w:val="FF0000"/>
              </w:rPr>
            </w:pPr>
            <w:r w:rsidRPr="005C1D9F">
              <w:rPr>
                <w:rFonts w:asciiTheme="minorHAnsi" w:eastAsia="Calibri" w:hAnsiTheme="minorHAnsi" w:cs="Arial"/>
              </w:rPr>
              <w:t xml:space="preserve">ANZENBACHER, Arno.  (1993). </w:t>
            </w:r>
            <w:r w:rsidRPr="005C1D9F">
              <w:rPr>
                <w:rFonts w:asciiTheme="minorHAnsi" w:eastAsia="Calibri" w:hAnsiTheme="minorHAnsi" w:cs="Arial"/>
                <w:i/>
              </w:rPr>
              <w:t>Introducción a la filosofía</w:t>
            </w:r>
            <w:r w:rsidRPr="005C1D9F">
              <w:rPr>
                <w:rFonts w:asciiTheme="minorHAnsi" w:eastAsia="Calibri" w:hAnsiTheme="minorHAnsi" w:cs="Arial"/>
              </w:rPr>
              <w:t>. Barcelona: Herder</w:t>
            </w:r>
            <w:r w:rsidRPr="005C1D9F">
              <w:rPr>
                <w:rFonts w:asciiTheme="minorHAnsi" w:eastAsia="Calibri" w:hAnsiTheme="minorHAnsi" w:cs="Arial"/>
                <w:color w:val="FF0000"/>
              </w:rPr>
              <w:t>.</w:t>
            </w:r>
          </w:p>
          <w:p w:rsidR="009C0838" w:rsidRPr="005C1D9F" w:rsidRDefault="009C0838" w:rsidP="009C0838">
            <w:pPr>
              <w:jc w:val="both"/>
              <w:rPr>
                <w:rFonts w:asciiTheme="minorHAnsi" w:eastAsia="Calibri" w:hAnsiTheme="minorHAnsi" w:cs="Arial"/>
              </w:rPr>
            </w:pPr>
          </w:p>
          <w:p w:rsidR="009C0838" w:rsidRPr="005C1D9F" w:rsidRDefault="009C0838" w:rsidP="009C0838">
            <w:pPr>
              <w:jc w:val="both"/>
              <w:rPr>
                <w:rFonts w:asciiTheme="minorHAnsi" w:eastAsia="Calibri" w:hAnsiTheme="minorHAnsi" w:cs="Arial"/>
              </w:rPr>
            </w:pPr>
            <w:r w:rsidRPr="005C1D9F">
              <w:rPr>
                <w:rFonts w:asciiTheme="minorHAnsi" w:eastAsia="Calibri" w:hAnsiTheme="minorHAnsi" w:cs="Arial"/>
              </w:rPr>
              <w:t xml:space="preserve">A.A V.V. (1986). </w:t>
            </w:r>
            <w:r w:rsidRPr="005C1D9F">
              <w:rPr>
                <w:rFonts w:asciiTheme="minorHAnsi" w:eastAsia="Calibri" w:hAnsiTheme="minorHAnsi" w:cs="Arial"/>
                <w:i/>
              </w:rPr>
              <w:t>¿Qué es eso de Filosofía latinoamericana?: Introducción al filosofar</w:t>
            </w:r>
            <w:r w:rsidRPr="005C1D9F">
              <w:rPr>
                <w:rFonts w:asciiTheme="minorHAnsi" w:eastAsia="Calibri" w:hAnsiTheme="minorHAnsi" w:cs="Arial"/>
              </w:rPr>
              <w:t>. Bogotá: El Buho.</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Aristóteles. (1996). </w:t>
            </w:r>
            <w:r w:rsidRPr="005C1D9F">
              <w:rPr>
                <w:rFonts w:asciiTheme="minorHAnsi" w:hAnsiTheme="minorHAnsi" w:cs="Arial"/>
                <w:i/>
              </w:rPr>
              <w:t>Metafísica.</w:t>
            </w:r>
            <w:r w:rsidRPr="005C1D9F">
              <w:rPr>
                <w:rFonts w:asciiTheme="minorHAnsi" w:hAnsiTheme="minorHAnsi" w:cs="Arial"/>
              </w:rPr>
              <w:t xml:space="preserve"> México: Gredos. Trad. Valentín García Yebra.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 (1982) </w:t>
            </w:r>
            <w:r w:rsidRPr="005C1D9F">
              <w:rPr>
                <w:rFonts w:asciiTheme="minorHAnsi" w:hAnsiTheme="minorHAnsi" w:cs="Arial"/>
                <w:i/>
              </w:rPr>
              <w:t xml:space="preserve">Tratado de lógica </w:t>
            </w:r>
            <w:r w:rsidRPr="005C1D9F">
              <w:rPr>
                <w:rFonts w:asciiTheme="minorHAnsi" w:hAnsiTheme="minorHAnsi" w:cs="Arial"/>
              </w:rPr>
              <w:t>(órganon). Madrid: Gredos.</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Bauman, Zygmunt. (2000). </w:t>
            </w:r>
            <w:r w:rsidRPr="005C1D9F">
              <w:rPr>
                <w:rFonts w:asciiTheme="minorHAnsi" w:hAnsiTheme="minorHAnsi" w:cs="Arial"/>
                <w:i/>
              </w:rPr>
              <w:t xml:space="preserve">Modernidad líquida. </w:t>
            </w:r>
            <w:r w:rsidRPr="005C1D9F">
              <w:rPr>
                <w:rFonts w:asciiTheme="minorHAnsi" w:hAnsiTheme="minorHAnsi" w:cs="Arial"/>
              </w:rPr>
              <w:t>México D. F: FCE.</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_______________ (2005). </w:t>
            </w:r>
            <w:r w:rsidRPr="005C1D9F">
              <w:rPr>
                <w:rFonts w:asciiTheme="minorHAnsi" w:hAnsiTheme="minorHAnsi" w:cs="Arial"/>
                <w:i/>
              </w:rPr>
              <w:t xml:space="preserve">Amor Líquido. Acerca de la fragilidad de los vínculos humanos. </w:t>
            </w:r>
            <w:r w:rsidRPr="005C1D9F">
              <w:rPr>
                <w:rFonts w:asciiTheme="minorHAnsi" w:hAnsiTheme="minorHAnsi" w:cs="Arial"/>
              </w:rPr>
              <w:t>México D. F: FCE.</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Barragán, H (1983). </w:t>
            </w:r>
            <w:r w:rsidRPr="005C1D9F">
              <w:rPr>
                <w:rFonts w:asciiTheme="minorHAnsi" w:hAnsiTheme="minorHAnsi" w:cs="Arial"/>
                <w:i/>
              </w:rPr>
              <w:t>Epistemología</w:t>
            </w:r>
            <w:r w:rsidRPr="005C1D9F">
              <w:rPr>
                <w:rFonts w:asciiTheme="minorHAnsi" w:hAnsiTheme="minorHAnsi" w:cs="Arial"/>
              </w:rPr>
              <w:t>, Bogotá, USTA.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BOCHENSKI, J. M. (1992). </w:t>
            </w:r>
            <w:r w:rsidRPr="005C1D9F">
              <w:rPr>
                <w:rFonts w:asciiTheme="minorHAnsi" w:eastAsia="Calibri" w:hAnsiTheme="minorHAnsi" w:cs="Arial"/>
                <w:i/>
              </w:rPr>
              <w:t>Introducción al pensamiento filosófico</w:t>
            </w:r>
            <w:r w:rsidRPr="005C1D9F">
              <w:rPr>
                <w:rFonts w:asciiTheme="minorHAnsi" w:eastAsia="Calibri" w:hAnsiTheme="minorHAnsi" w:cs="Arial"/>
              </w:rPr>
              <w:t xml:space="preserve">. Barcelona: Herder.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Bunge, M. (2010). </w:t>
            </w:r>
            <w:r w:rsidRPr="005C1D9F">
              <w:rPr>
                <w:rFonts w:asciiTheme="minorHAnsi" w:hAnsiTheme="minorHAnsi" w:cs="Arial"/>
                <w:i/>
              </w:rPr>
              <w:t>La ciencia, su método y su filosofía</w:t>
            </w:r>
            <w:r w:rsidRPr="005C1D9F">
              <w:rPr>
                <w:rFonts w:asciiTheme="minorHAnsi" w:hAnsiTheme="minorHAnsi" w:cs="Arial"/>
              </w:rPr>
              <w:t>. Bogotá: Panamericana.</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________ (1985).</w:t>
            </w:r>
            <w:r w:rsidRPr="005C1D9F">
              <w:rPr>
                <w:rFonts w:asciiTheme="minorHAnsi" w:hAnsiTheme="minorHAnsi" w:cs="Arial"/>
                <w:i/>
              </w:rPr>
              <w:t xml:space="preserve"> Epistemología</w:t>
            </w:r>
            <w:r w:rsidRPr="005C1D9F">
              <w:rPr>
                <w:rFonts w:asciiTheme="minorHAnsi" w:hAnsiTheme="minorHAnsi" w:cs="Arial"/>
              </w:rPr>
              <w:t xml:space="preserve">, Barcelona, Ariel.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________ (2006). Epistemología curso de actualización. México: Siglo Veintiuno Editores.</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CAMARGO, A. (2012). </w:t>
            </w:r>
            <w:r w:rsidRPr="005C1D9F">
              <w:rPr>
                <w:rFonts w:asciiTheme="minorHAnsi" w:eastAsia="Calibri" w:hAnsiTheme="minorHAnsi" w:cs="Arial"/>
                <w:i/>
              </w:rPr>
              <w:t>Semiótica y conocimiento</w:t>
            </w:r>
            <w:r w:rsidRPr="005C1D9F">
              <w:rPr>
                <w:rFonts w:asciiTheme="minorHAnsi" w:eastAsia="Calibri" w:hAnsiTheme="minorHAnsi" w:cs="Arial"/>
              </w:rPr>
              <w:t>. Tunja: USTA.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_______. (2011). </w:t>
            </w:r>
            <w:r w:rsidRPr="005C1D9F">
              <w:rPr>
                <w:rFonts w:asciiTheme="minorHAnsi" w:eastAsia="Calibri" w:hAnsiTheme="minorHAnsi" w:cs="Arial"/>
                <w:i/>
              </w:rPr>
              <w:t>El sentido de la historia</w:t>
            </w:r>
            <w:r w:rsidRPr="005C1D9F">
              <w:rPr>
                <w:rFonts w:asciiTheme="minorHAnsi" w:eastAsia="Calibri" w:hAnsiTheme="minorHAnsi" w:cs="Arial"/>
              </w:rPr>
              <w:t>. Tunja: USTA.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_______ </w:t>
            </w:r>
            <w:r w:rsidRPr="005C1D9F">
              <w:rPr>
                <w:rFonts w:asciiTheme="minorHAnsi" w:eastAsia="Calibri" w:hAnsiTheme="minorHAnsi" w:cs="Arial"/>
                <w:i/>
              </w:rPr>
              <w:t>Filosofía ayer y hoy</w:t>
            </w:r>
            <w:r w:rsidRPr="005C1D9F">
              <w:rPr>
                <w:rFonts w:asciiTheme="minorHAnsi" w:eastAsia="Calibri" w:hAnsiTheme="minorHAnsi" w:cs="Arial"/>
              </w:rPr>
              <w:t xml:space="preserve">. Módulo inédito, Tunja, 2012.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Chatelete, Francois (1976). </w:t>
            </w:r>
            <w:r w:rsidRPr="005C1D9F">
              <w:rPr>
                <w:rFonts w:asciiTheme="minorHAnsi" w:eastAsia="Calibri" w:hAnsiTheme="minorHAnsi" w:cs="Arial"/>
                <w:i/>
              </w:rPr>
              <w:t>Historia de la filosofía</w:t>
            </w:r>
            <w:r w:rsidRPr="005C1D9F">
              <w:rPr>
                <w:rFonts w:asciiTheme="minorHAnsi" w:eastAsia="Calibri" w:hAnsiTheme="minorHAnsi" w:cs="Arial"/>
              </w:rPr>
              <w:t>. Madrid: Espasa Calpe.</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DELEUZE, G.; GUATARI, F. (1995). ¿</w:t>
            </w:r>
            <w:r w:rsidRPr="005C1D9F">
              <w:rPr>
                <w:rFonts w:asciiTheme="minorHAnsi" w:eastAsia="Calibri" w:hAnsiTheme="minorHAnsi" w:cs="Arial"/>
                <w:i/>
              </w:rPr>
              <w:t xml:space="preserve">Qué es la filosofía? </w:t>
            </w:r>
            <w:r w:rsidRPr="005C1D9F">
              <w:rPr>
                <w:rFonts w:asciiTheme="minorHAnsi" w:eastAsia="Calibri" w:hAnsiTheme="minorHAnsi" w:cs="Arial"/>
              </w:rPr>
              <w:t xml:space="preserve"> Barcelona: Círculo de Lectores.</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FERRATER MORA, José.  (2003). </w:t>
            </w:r>
            <w:r w:rsidRPr="005C1D9F">
              <w:rPr>
                <w:rFonts w:asciiTheme="minorHAnsi" w:eastAsia="Calibri" w:hAnsiTheme="minorHAnsi" w:cs="Arial"/>
                <w:i/>
              </w:rPr>
              <w:t>Diccionario de Filosofía</w:t>
            </w:r>
            <w:r w:rsidRPr="005C1D9F">
              <w:rPr>
                <w:rFonts w:asciiTheme="minorHAnsi" w:eastAsia="Calibri" w:hAnsiTheme="minorHAnsi" w:cs="Arial"/>
              </w:rPr>
              <w:t xml:space="preserve">. Madrid: Ariel.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Foucault, M. (1979) </w:t>
            </w:r>
            <w:r w:rsidRPr="005C1D9F">
              <w:rPr>
                <w:rFonts w:asciiTheme="minorHAnsi" w:hAnsiTheme="minorHAnsi" w:cs="Arial"/>
                <w:i/>
              </w:rPr>
              <w:t>La arqueología del saber</w:t>
            </w:r>
            <w:r w:rsidRPr="005C1D9F">
              <w:rPr>
                <w:rFonts w:asciiTheme="minorHAnsi" w:hAnsiTheme="minorHAnsi" w:cs="Arial"/>
              </w:rPr>
              <w:t xml:space="preserve">. México: Siglo XXI.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 (2002) </w:t>
            </w:r>
            <w:r w:rsidRPr="005C1D9F">
              <w:rPr>
                <w:rFonts w:asciiTheme="minorHAnsi" w:hAnsiTheme="minorHAnsi" w:cs="Arial"/>
                <w:i/>
              </w:rPr>
              <w:t>Hermenéutica del sujeto</w:t>
            </w:r>
            <w:r w:rsidRPr="005C1D9F">
              <w:rPr>
                <w:rFonts w:asciiTheme="minorHAnsi" w:hAnsiTheme="minorHAnsi" w:cs="Arial"/>
              </w:rPr>
              <w:t xml:space="preserve">. Buenos Aires: Fondo de Cultura Económica.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 (1968). </w:t>
            </w:r>
            <w:r w:rsidRPr="005C1D9F">
              <w:rPr>
                <w:rFonts w:asciiTheme="minorHAnsi" w:hAnsiTheme="minorHAnsi" w:cs="Arial"/>
                <w:i/>
              </w:rPr>
              <w:t>Las palabras y las cosas</w:t>
            </w:r>
            <w:r w:rsidRPr="005C1D9F">
              <w:rPr>
                <w:rFonts w:asciiTheme="minorHAnsi" w:hAnsiTheme="minorHAnsi" w:cs="Arial"/>
              </w:rPr>
              <w:t>. Argentina: Siglo XXI.</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 (1990). </w:t>
            </w:r>
            <w:r w:rsidRPr="005C1D9F">
              <w:rPr>
                <w:rFonts w:asciiTheme="minorHAnsi" w:hAnsiTheme="minorHAnsi" w:cs="Arial"/>
                <w:i/>
              </w:rPr>
              <w:t>Tecnologías del yo y otros textos afines</w:t>
            </w:r>
            <w:r w:rsidRPr="005C1D9F">
              <w:rPr>
                <w:rFonts w:asciiTheme="minorHAnsi" w:hAnsiTheme="minorHAnsi" w:cs="Arial"/>
              </w:rPr>
              <w:t xml:space="preserve">. Barcelona: Paidós.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Gadamer, H. (2010). </w:t>
            </w:r>
            <w:r w:rsidRPr="005C1D9F">
              <w:rPr>
                <w:rFonts w:asciiTheme="minorHAnsi" w:hAnsiTheme="minorHAnsi" w:cs="Arial"/>
                <w:i/>
              </w:rPr>
              <w:t>Verdad y método. Salamanca</w:t>
            </w:r>
            <w:r w:rsidRPr="005C1D9F">
              <w:rPr>
                <w:rFonts w:asciiTheme="minorHAnsi" w:hAnsiTheme="minorHAnsi" w:cs="Arial"/>
              </w:rPr>
              <w:t xml:space="preserve"> (España): Ediciones Sígueme.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GAJATE, M. José. (2006). </w:t>
            </w:r>
            <w:r w:rsidRPr="005C1D9F">
              <w:rPr>
                <w:rFonts w:asciiTheme="minorHAnsi" w:eastAsia="Calibri" w:hAnsiTheme="minorHAnsi" w:cs="Arial"/>
                <w:i/>
              </w:rPr>
              <w:t>La filosofía en Síntesis</w:t>
            </w:r>
            <w:r w:rsidRPr="005C1D9F">
              <w:rPr>
                <w:rFonts w:asciiTheme="minorHAnsi" w:eastAsia="Calibri" w:hAnsiTheme="minorHAnsi" w:cs="Arial"/>
              </w:rPr>
              <w:t>. Bogotá: El Buho</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GOMEZ, S. Mario. (1988). </w:t>
            </w:r>
            <w:r w:rsidRPr="005C1D9F">
              <w:rPr>
                <w:rFonts w:asciiTheme="minorHAnsi" w:eastAsia="Calibri" w:hAnsiTheme="minorHAnsi" w:cs="Arial"/>
                <w:i/>
              </w:rPr>
              <w:t>Didáctica de la filosofía</w:t>
            </w:r>
            <w:r w:rsidRPr="005C1D9F">
              <w:rPr>
                <w:rFonts w:asciiTheme="minorHAnsi" w:eastAsia="Calibri" w:hAnsiTheme="minorHAnsi" w:cs="Arial"/>
              </w:rPr>
              <w:t xml:space="preserve">. Bogotá: USTA.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Hessen, J. (1975) </w:t>
            </w:r>
            <w:r w:rsidRPr="005C1D9F">
              <w:rPr>
                <w:rFonts w:asciiTheme="minorHAnsi" w:hAnsiTheme="minorHAnsi" w:cs="Arial"/>
                <w:i/>
              </w:rPr>
              <w:t>Teoría del conocimiento</w:t>
            </w:r>
            <w:r w:rsidRPr="005C1D9F">
              <w:rPr>
                <w:rFonts w:asciiTheme="minorHAnsi" w:hAnsiTheme="minorHAnsi" w:cs="Arial"/>
              </w:rPr>
              <w:t>. Buenos Aires, Losada.</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Honneth, Axel. (2009) </w:t>
            </w:r>
            <w:r w:rsidRPr="005C1D9F">
              <w:rPr>
                <w:rFonts w:asciiTheme="minorHAnsi" w:hAnsiTheme="minorHAnsi" w:cs="Arial"/>
                <w:i/>
              </w:rPr>
              <w:t xml:space="preserve">Crítica del agravio moral. Patologías de la sociedad contemporánea. </w:t>
            </w:r>
            <w:r w:rsidRPr="005C1D9F">
              <w:rPr>
                <w:rFonts w:asciiTheme="minorHAnsi" w:hAnsiTheme="minorHAnsi" w:cs="Arial"/>
              </w:rPr>
              <w:lastRenderedPageBreak/>
              <w:t>Argentina: FCE</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Horkheimer, M. (1973) </w:t>
            </w:r>
            <w:r w:rsidRPr="005C1D9F">
              <w:rPr>
                <w:rFonts w:asciiTheme="minorHAnsi" w:hAnsiTheme="minorHAnsi" w:cs="Arial"/>
                <w:i/>
              </w:rPr>
              <w:t>Crítica de la razón instrumental</w:t>
            </w:r>
            <w:r w:rsidRPr="005C1D9F">
              <w:rPr>
                <w:rFonts w:asciiTheme="minorHAnsi" w:hAnsiTheme="minorHAnsi" w:cs="Arial"/>
              </w:rPr>
              <w:t xml:space="preserve">. Buenos Aires: SUR.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Husserl, E. (2009).  </w:t>
            </w:r>
            <w:r w:rsidRPr="005C1D9F">
              <w:rPr>
                <w:rFonts w:asciiTheme="minorHAnsi" w:hAnsiTheme="minorHAnsi" w:cs="Arial"/>
                <w:i/>
              </w:rPr>
              <w:t>Investigaciones lógicas</w:t>
            </w:r>
            <w:r w:rsidRPr="005C1D9F">
              <w:rPr>
                <w:rFonts w:asciiTheme="minorHAnsi" w:hAnsiTheme="minorHAnsi" w:cs="Arial"/>
              </w:rPr>
              <w:t xml:space="preserve">. Madrid: Alianza Editorial.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 (1991). </w:t>
            </w:r>
            <w:r w:rsidRPr="005C1D9F">
              <w:rPr>
                <w:rFonts w:asciiTheme="minorHAnsi" w:hAnsiTheme="minorHAnsi" w:cs="Arial"/>
                <w:i/>
              </w:rPr>
              <w:t>La crisis de las ciencias europeas y la fenomenología trascendental</w:t>
            </w:r>
            <w:r w:rsidRPr="005C1D9F">
              <w:rPr>
                <w:rFonts w:asciiTheme="minorHAnsi" w:hAnsiTheme="minorHAnsi" w:cs="Arial"/>
              </w:rPr>
              <w:t>. Barcelona: Editorial Crítica.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Kuhn, Th. (1971) </w:t>
            </w:r>
            <w:r w:rsidRPr="005C1D9F">
              <w:rPr>
                <w:rFonts w:asciiTheme="minorHAnsi" w:eastAsia="Calibri" w:hAnsiTheme="minorHAnsi" w:cs="Arial"/>
                <w:i/>
              </w:rPr>
              <w:t>Estructura de las revoluciones científicas.</w:t>
            </w:r>
            <w:r w:rsidRPr="005C1D9F">
              <w:rPr>
                <w:rFonts w:asciiTheme="minorHAnsi" w:eastAsia="Calibri" w:hAnsiTheme="minorHAnsi" w:cs="Arial"/>
              </w:rPr>
              <w:t xml:space="preserve"> FCE.</w:t>
            </w:r>
            <w:r w:rsidRPr="005C1D9F">
              <w:rPr>
                <w:rFonts w:asciiTheme="minorHAnsi" w:eastAsia="Calibri" w:hAnsiTheme="minorHAnsi" w:cs="Arial"/>
                <w:i/>
              </w:rPr>
              <w:t xml:space="preserve">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MARQUÍNEZ ARGOTE, Germán y Otros</w:t>
            </w:r>
            <w:r w:rsidRPr="005C1D9F">
              <w:rPr>
                <w:rFonts w:asciiTheme="minorHAnsi" w:eastAsia="Calibri" w:hAnsiTheme="minorHAnsi" w:cs="Arial"/>
                <w:i/>
              </w:rPr>
              <w:t xml:space="preserve">. </w:t>
            </w:r>
            <w:r w:rsidRPr="005C1D9F">
              <w:rPr>
                <w:rFonts w:asciiTheme="minorHAnsi" w:eastAsia="Calibri" w:hAnsiTheme="minorHAnsi" w:cs="Arial"/>
              </w:rPr>
              <w:t xml:space="preserve">(1997). </w:t>
            </w:r>
            <w:r w:rsidRPr="005C1D9F">
              <w:rPr>
                <w:rFonts w:asciiTheme="minorHAnsi" w:eastAsia="Calibri" w:hAnsiTheme="minorHAnsi" w:cs="Arial"/>
                <w:i/>
              </w:rPr>
              <w:t>El hombre latinoamericano y sus Valores</w:t>
            </w:r>
            <w:r w:rsidRPr="005C1D9F">
              <w:rPr>
                <w:rFonts w:asciiTheme="minorHAnsi" w:eastAsia="Calibri" w:hAnsiTheme="minorHAnsi" w:cs="Arial"/>
              </w:rPr>
              <w:t>. Bogotá: Nueva América,.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jc w:val="both"/>
              <w:rPr>
                <w:rFonts w:asciiTheme="minorHAnsi" w:hAnsiTheme="minorHAnsi" w:cs="Arial"/>
                <w:b/>
                <w:i/>
              </w:rPr>
            </w:pPr>
            <w:r w:rsidRPr="005C1D9F">
              <w:rPr>
                <w:rFonts w:asciiTheme="minorHAnsi" w:hAnsiTheme="minorHAnsi" w:cs="Arial"/>
                <w:color w:val="000000"/>
                <w:shd w:val="clear" w:color="auto" w:fill="FFFFFF"/>
              </w:rPr>
              <w:t xml:space="preserve">Medina, M; Kwiatkowska, Teresa. (2000). </w:t>
            </w:r>
            <w:r w:rsidRPr="005C1D9F">
              <w:rPr>
                <w:rFonts w:asciiTheme="minorHAnsi" w:hAnsiTheme="minorHAnsi" w:cs="Arial"/>
                <w:i/>
                <w:color w:val="000000"/>
                <w:shd w:val="clear" w:color="auto" w:fill="FFFFFF"/>
              </w:rPr>
              <w:t>Ciencia, tecnología, naturaleza y cultura en el siglo XXI.</w:t>
            </w:r>
            <w:r w:rsidRPr="005C1D9F">
              <w:rPr>
                <w:rFonts w:asciiTheme="minorHAnsi" w:hAnsiTheme="minorHAnsi" w:cs="Arial"/>
                <w:color w:val="000000"/>
                <w:shd w:val="clear" w:color="auto" w:fill="FFFFFF"/>
              </w:rPr>
              <w:t xml:space="preserve"> Barcelona: Anthropos.</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RODRÍGUEZ, A. (1986). Eudoro, </w:t>
            </w:r>
            <w:r w:rsidRPr="005C1D9F">
              <w:rPr>
                <w:rFonts w:asciiTheme="minorHAnsi" w:eastAsia="Calibri" w:hAnsiTheme="minorHAnsi" w:cs="Arial"/>
                <w:i/>
              </w:rPr>
              <w:t>Introducción a la filosofía</w:t>
            </w:r>
            <w:r w:rsidRPr="005C1D9F">
              <w:rPr>
                <w:rFonts w:asciiTheme="minorHAnsi" w:eastAsia="Calibri" w:hAnsiTheme="minorHAnsi" w:cs="Arial"/>
              </w:rPr>
              <w:t>. Bogotá: USTA.</w:t>
            </w: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 </w:t>
            </w: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SERRANO SÁNCHEZ, Jesús A. (2007). </w:t>
            </w:r>
            <w:r w:rsidRPr="005C1D9F">
              <w:rPr>
                <w:rFonts w:asciiTheme="minorHAnsi" w:eastAsia="Calibri" w:hAnsiTheme="minorHAnsi" w:cs="Arial"/>
                <w:i/>
              </w:rPr>
              <w:t>Filosofía actual: en perspectiva latinoamericana</w:t>
            </w:r>
            <w:r w:rsidRPr="005C1D9F">
              <w:rPr>
                <w:rFonts w:asciiTheme="minorHAnsi" w:eastAsia="Calibri" w:hAnsiTheme="minorHAnsi" w:cs="Arial"/>
              </w:rPr>
              <w:t>. Bogotá: San Pablo-UPN</w:t>
            </w:r>
          </w:p>
          <w:p w:rsidR="009C0838" w:rsidRPr="005C1D9F" w:rsidRDefault="009C0838" w:rsidP="009C0838">
            <w:pPr>
              <w:rPr>
                <w:rFonts w:asciiTheme="minorHAnsi" w:hAnsiTheme="minorHAnsi" w:cs="Arial"/>
              </w:rPr>
            </w:pPr>
          </w:p>
          <w:p w:rsidR="009C0838" w:rsidRPr="005C1D9F" w:rsidRDefault="009C0838" w:rsidP="009C0838">
            <w:pPr>
              <w:rPr>
                <w:rFonts w:asciiTheme="minorHAnsi" w:hAnsiTheme="minorHAnsi" w:cs="Arial"/>
              </w:rPr>
            </w:pPr>
            <w:r w:rsidRPr="005C1D9F">
              <w:rPr>
                <w:rFonts w:asciiTheme="minorHAnsi" w:hAnsiTheme="minorHAnsi" w:cs="Arial"/>
              </w:rPr>
              <w:t xml:space="preserve">STÖRIG, Hans Joachim. (1995). </w:t>
            </w:r>
            <w:r w:rsidRPr="005C1D9F">
              <w:rPr>
                <w:rFonts w:asciiTheme="minorHAnsi" w:hAnsiTheme="minorHAnsi" w:cs="Arial"/>
                <w:i/>
              </w:rPr>
              <w:t>Historia universal de la filosofía</w:t>
            </w:r>
            <w:r w:rsidRPr="005C1D9F">
              <w:rPr>
                <w:rFonts w:asciiTheme="minorHAnsi" w:hAnsiTheme="minorHAnsi" w:cs="Arial"/>
              </w:rPr>
              <w:t xml:space="preserve">. Madrid: Tecnos.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i/>
              </w:rPr>
            </w:pPr>
            <w:r w:rsidRPr="005C1D9F">
              <w:rPr>
                <w:rFonts w:asciiTheme="minorHAnsi" w:hAnsiTheme="minorHAnsi" w:cs="Arial"/>
              </w:rPr>
              <w:t xml:space="preserve">Rawls, J. (1995) </w:t>
            </w:r>
            <w:r w:rsidRPr="005C1D9F">
              <w:rPr>
                <w:rFonts w:asciiTheme="minorHAnsi" w:hAnsiTheme="minorHAnsi" w:cs="Arial"/>
                <w:i/>
              </w:rPr>
              <w:t xml:space="preserve">La teoría de la justicia. </w:t>
            </w:r>
            <w:r w:rsidRPr="005C1D9F">
              <w:rPr>
                <w:rFonts w:asciiTheme="minorHAnsi" w:hAnsiTheme="minorHAnsi" w:cs="Arial"/>
              </w:rPr>
              <w:t>México: FCE</w:t>
            </w:r>
            <w:r w:rsidRPr="005C1D9F">
              <w:rPr>
                <w:rFonts w:asciiTheme="minorHAnsi" w:hAnsiTheme="minorHAnsi" w:cs="Arial"/>
                <w:i/>
              </w:rPr>
              <w:t xml:space="preserve"> </w:t>
            </w: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 </w:t>
            </w:r>
          </w:p>
          <w:p w:rsidR="009C0838" w:rsidRPr="005C1D9F" w:rsidRDefault="009C0838" w:rsidP="009C0838">
            <w:pPr>
              <w:jc w:val="both"/>
              <w:rPr>
                <w:rFonts w:asciiTheme="minorHAnsi" w:hAnsiTheme="minorHAnsi" w:cs="Arial"/>
              </w:rPr>
            </w:pPr>
            <w:r w:rsidRPr="005C1D9F">
              <w:rPr>
                <w:rFonts w:asciiTheme="minorHAnsi" w:hAnsiTheme="minorHAnsi" w:cs="Arial"/>
              </w:rPr>
              <w:t>Vargas, G. (2006).</w:t>
            </w:r>
            <w:r w:rsidRPr="005C1D9F">
              <w:rPr>
                <w:rFonts w:asciiTheme="minorHAnsi" w:hAnsiTheme="minorHAnsi" w:cs="Arial"/>
                <w:i/>
              </w:rPr>
              <w:t xml:space="preserve"> Tratado de epistemología: fenomenología de la ciencia, la tecnología y la investigación social. </w:t>
            </w:r>
            <w:r w:rsidRPr="005C1D9F">
              <w:rPr>
                <w:rFonts w:asciiTheme="minorHAnsi" w:hAnsiTheme="minorHAnsi" w:cs="Arial"/>
              </w:rPr>
              <w:t>Bogotá, UPN-San Pablo.</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Infografía</w:t>
            </w:r>
          </w:p>
          <w:p w:rsidR="009C0838" w:rsidRPr="005C1D9F" w:rsidRDefault="009C0838" w:rsidP="009C0838">
            <w:pPr>
              <w:jc w:val="both"/>
              <w:rPr>
                <w:rFonts w:asciiTheme="minorHAnsi" w:hAnsiTheme="minorHAnsi" w:cs="Arial"/>
              </w:rPr>
            </w:pPr>
          </w:p>
          <w:p w:rsidR="009C0838" w:rsidRPr="005C1D9F" w:rsidRDefault="00004AFE" w:rsidP="009C0838">
            <w:pPr>
              <w:jc w:val="both"/>
              <w:rPr>
                <w:rFonts w:asciiTheme="minorHAnsi" w:hAnsiTheme="minorHAnsi" w:cs="Arial"/>
              </w:rPr>
            </w:pPr>
            <w:hyperlink r:id="rId8" w:history="1">
              <w:r w:rsidR="009C0838" w:rsidRPr="005C1D9F">
                <w:rPr>
                  <w:rStyle w:val="Hipervnculo"/>
                  <w:rFonts w:asciiTheme="minorHAnsi" w:hAnsiTheme="minorHAnsi" w:cs="Arial"/>
                </w:rPr>
                <w:t>http://www.frrg.utn.edu.ar/frrg/apuntes/cmasala/CienciaTecnicaTecnologia%20gay.pdf</w:t>
              </w:r>
            </w:hyperlink>
          </w:p>
          <w:p w:rsidR="009C0838" w:rsidRPr="005C1D9F" w:rsidRDefault="009C0838" w:rsidP="009C0838">
            <w:pPr>
              <w:jc w:val="both"/>
              <w:rPr>
                <w:rFonts w:asciiTheme="minorHAnsi" w:hAnsiTheme="minorHAnsi" w:cs="Arial"/>
              </w:rPr>
            </w:pPr>
          </w:p>
          <w:p w:rsidR="009C0838" w:rsidRPr="005C1D9F" w:rsidRDefault="00004AFE" w:rsidP="009C0838">
            <w:pPr>
              <w:jc w:val="both"/>
              <w:rPr>
                <w:rFonts w:asciiTheme="minorHAnsi" w:hAnsiTheme="minorHAnsi" w:cs="Arial"/>
              </w:rPr>
            </w:pPr>
            <w:hyperlink r:id="rId9" w:history="1">
              <w:r w:rsidR="009C0838" w:rsidRPr="005C1D9F">
                <w:rPr>
                  <w:rStyle w:val="Hipervnculo"/>
                  <w:rFonts w:asciiTheme="minorHAnsi" w:hAnsiTheme="minorHAnsi" w:cs="Arial"/>
                </w:rPr>
                <w:t>http://historiadelaciencia.idoneos.com/</w:t>
              </w:r>
            </w:hyperlink>
          </w:p>
          <w:p w:rsidR="009C0838" w:rsidRPr="005C1D9F" w:rsidRDefault="009C0838" w:rsidP="009C0838">
            <w:pPr>
              <w:jc w:val="center"/>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Benjamin,  W. Tesis sobre el concepto de historia. </w:t>
            </w:r>
            <w:hyperlink r:id="rId10" w:history="1">
              <w:r w:rsidRPr="005C1D9F">
                <w:rPr>
                  <w:rStyle w:val="Hipervnculo"/>
                  <w:rFonts w:asciiTheme="minorHAnsi" w:hAnsiTheme="minorHAnsi" w:cs="Arial"/>
                </w:rPr>
                <w:t>https://docs.google.com/document/d/1vsmIGK-aXUNrn2M4dP7iF1qRmCvTfZy3uhJhGGt4qhY/edit?pli=1</w:t>
              </w:r>
            </w:hyperlink>
            <w:r w:rsidRPr="005C1D9F">
              <w:rPr>
                <w:rFonts w:asciiTheme="minorHAnsi" w:hAnsiTheme="minorHAnsi" w:cs="Arial"/>
              </w:rPr>
              <w:t xml:space="preserve"> </w:t>
            </w:r>
          </w:p>
          <w:p w:rsidR="009C0838" w:rsidRPr="005C1D9F" w:rsidRDefault="009C0838"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lastRenderedPageBreak/>
              <w:t xml:space="preserve">MEDIOS Y RECURSOS </w:t>
            </w:r>
          </w:p>
          <w:p w:rsidR="00A64FA5" w:rsidRPr="005C1D9F" w:rsidRDefault="00A64FA5" w:rsidP="00456CE7">
            <w:pPr>
              <w:rPr>
                <w:rFonts w:asciiTheme="minorHAnsi" w:hAnsiTheme="minorHAnsi" w:cs="Arial"/>
                <w:b/>
                <w:color w:val="0F243E" w:themeColor="text2" w:themeShade="80"/>
              </w:rPr>
            </w:pPr>
          </w:p>
          <w:p w:rsidR="00A64FA5" w:rsidRPr="005C1D9F" w:rsidRDefault="00A64FA5" w:rsidP="00A64FA5">
            <w:pPr>
              <w:jc w:val="both"/>
              <w:rPr>
                <w:rFonts w:asciiTheme="minorHAnsi" w:hAnsiTheme="minorHAnsi" w:cs="Arial"/>
              </w:rPr>
            </w:pPr>
            <w:r w:rsidRPr="005C1D9F">
              <w:rPr>
                <w:rFonts w:asciiTheme="minorHAnsi" w:hAnsiTheme="minorHAnsi" w:cs="Arial"/>
              </w:rPr>
              <w:t>En cuanto a recursos:</w:t>
            </w:r>
            <w:r w:rsidRPr="005C1D9F">
              <w:rPr>
                <w:rFonts w:asciiTheme="minorHAnsi" w:hAnsiTheme="minorHAnsi" w:cs="Arial"/>
              </w:rPr>
              <w:tab/>
            </w:r>
          </w:p>
          <w:p w:rsidR="00F9472B" w:rsidRDefault="00F9472B" w:rsidP="00F9472B">
            <w:pPr>
              <w:ind w:left="720"/>
              <w:jc w:val="both"/>
              <w:rPr>
                <w:rFonts w:asciiTheme="minorHAnsi" w:hAnsiTheme="minorHAnsi" w:cs="Arial"/>
              </w:rPr>
            </w:pPr>
          </w:p>
          <w:p w:rsidR="00A64FA5" w:rsidRPr="005C1D9F" w:rsidRDefault="00A64FA5" w:rsidP="00822114">
            <w:pPr>
              <w:numPr>
                <w:ilvl w:val="0"/>
                <w:numId w:val="8"/>
              </w:numPr>
              <w:jc w:val="both"/>
              <w:rPr>
                <w:rFonts w:asciiTheme="minorHAnsi" w:hAnsiTheme="minorHAnsi" w:cs="Arial"/>
              </w:rPr>
            </w:pPr>
            <w:r w:rsidRPr="005C1D9F">
              <w:rPr>
                <w:rFonts w:asciiTheme="minorHAnsi" w:hAnsiTheme="minorHAnsi" w:cs="Arial"/>
              </w:rPr>
              <w:t>Textos bibliográficos e infográficos</w:t>
            </w:r>
          </w:p>
          <w:p w:rsidR="00A64FA5" w:rsidRPr="005C1D9F" w:rsidRDefault="00A64FA5" w:rsidP="00822114">
            <w:pPr>
              <w:numPr>
                <w:ilvl w:val="0"/>
                <w:numId w:val="8"/>
              </w:numPr>
              <w:jc w:val="both"/>
              <w:rPr>
                <w:rFonts w:asciiTheme="minorHAnsi" w:hAnsiTheme="minorHAnsi" w:cs="Arial"/>
              </w:rPr>
            </w:pPr>
            <w:r w:rsidRPr="005C1D9F">
              <w:rPr>
                <w:rFonts w:asciiTheme="minorHAnsi" w:hAnsiTheme="minorHAnsi" w:cs="Arial"/>
              </w:rPr>
              <w:t>Recursos audiovisuales</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Páginas Web</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Guías de trabajo</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Vídeos</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Blogs</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Fotocopias</w:t>
            </w:r>
          </w:p>
          <w:p w:rsidR="00F9472B" w:rsidRDefault="00F9472B" w:rsidP="00A64FA5">
            <w:pPr>
              <w:jc w:val="both"/>
              <w:rPr>
                <w:rFonts w:asciiTheme="minorHAnsi" w:hAnsiTheme="minorHAnsi" w:cs="Arial"/>
              </w:rPr>
            </w:pPr>
          </w:p>
          <w:p w:rsidR="00A64FA5" w:rsidRPr="005C1D9F" w:rsidRDefault="00A64FA5" w:rsidP="00A64FA5">
            <w:pPr>
              <w:jc w:val="both"/>
              <w:rPr>
                <w:rFonts w:asciiTheme="minorHAnsi" w:hAnsiTheme="minorHAnsi" w:cs="Arial"/>
              </w:rPr>
            </w:pPr>
            <w:r w:rsidRPr="005C1D9F">
              <w:rPr>
                <w:rFonts w:asciiTheme="minorHAnsi" w:hAnsiTheme="minorHAnsi" w:cs="Arial"/>
              </w:rPr>
              <w:t>En cuanto a ambientes de aprendizaje:</w:t>
            </w:r>
          </w:p>
          <w:p w:rsidR="00F9472B" w:rsidRDefault="00F9472B" w:rsidP="00F9472B">
            <w:pPr>
              <w:ind w:left="720"/>
              <w:jc w:val="both"/>
              <w:rPr>
                <w:rFonts w:asciiTheme="minorHAnsi" w:eastAsia="Calibri" w:hAnsiTheme="minorHAnsi" w:cs="Arial"/>
              </w:rPr>
            </w:pP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Sala de audiovisuales</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Bibliotecas</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Sitios históricos</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Salas de internet</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Plataforma Moodle</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Salón de clase</w:t>
            </w:r>
          </w:p>
          <w:p w:rsidR="009D3B04" w:rsidRPr="005C1D9F" w:rsidRDefault="00A64FA5" w:rsidP="00822114">
            <w:pPr>
              <w:pStyle w:val="Prrafodelista"/>
              <w:numPr>
                <w:ilvl w:val="0"/>
                <w:numId w:val="8"/>
              </w:numPr>
              <w:rPr>
                <w:rFonts w:cs="Arial"/>
                <w:b/>
                <w:color w:val="0F243E" w:themeColor="text2" w:themeShade="80"/>
                <w:sz w:val="24"/>
                <w:szCs w:val="24"/>
              </w:rPr>
            </w:pPr>
            <w:r w:rsidRPr="005C1D9F">
              <w:rPr>
                <w:rFonts w:eastAsia="Calibri" w:cs="Arial"/>
                <w:sz w:val="24"/>
                <w:szCs w:val="24"/>
              </w:rPr>
              <w:t>Espacios abiertos</w:t>
            </w:r>
          </w:p>
          <w:p w:rsidR="00A64FA5" w:rsidRPr="005C1D9F" w:rsidRDefault="00A64FA5"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lastRenderedPageBreak/>
              <w:t>SOFTWARE /AULAS VIRTUALES / ESPACIOS ELECTRÓNICOS</w:t>
            </w:r>
          </w:p>
          <w:p w:rsidR="009D3B04" w:rsidRDefault="009D3B04" w:rsidP="00456CE7">
            <w:pPr>
              <w:rPr>
                <w:rFonts w:asciiTheme="minorHAnsi" w:hAnsiTheme="minorHAnsi" w:cs="Arial"/>
                <w:b/>
                <w:color w:val="0F243E" w:themeColor="text2" w:themeShade="80"/>
              </w:rPr>
            </w:pPr>
          </w:p>
          <w:p w:rsidR="00F9472B" w:rsidRDefault="00F9472B" w:rsidP="00F9472B">
            <w:pPr>
              <w:numPr>
                <w:ilvl w:val="0"/>
                <w:numId w:val="8"/>
              </w:numPr>
              <w:jc w:val="both"/>
              <w:rPr>
                <w:rFonts w:asciiTheme="minorHAnsi" w:hAnsiTheme="minorHAnsi" w:cs="Arial"/>
              </w:rPr>
            </w:pPr>
            <w:r w:rsidRPr="005C1D9F">
              <w:rPr>
                <w:rFonts w:asciiTheme="minorHAnsi" w:hAnsiTheme="minorHAnsi" w:cs="Arial"/>
              </w:rPr>
              <w:t>Plataforma Moodle</w:t>
            </w:r>
          </w:p>
          <w:p w:rsidR="00F9472B" w:rsidRDefault="00F9472B" w:rsidP="00F9472B">
            <w:pPr>
              <w:numPr>
                <w:ilvl w:val="0"/>
                <w:numId w:val="8"/>
              </w:numPr>
              <w:jc w:val="both"/>
              <w:rPr>
                <w:rFonts w:asciiTheme="minorHAnsi" w:hAnsiTheme="minorHAnsi" w:cs="Arial"/>
              </w:rPr>
            </w:pPr>
            <w:r>
              <w:rPr>
                <w:rFonts w:asciiTheme="minorHAnsi" w:hAnsiTheme="minorHAnsi" w:cs="Arial"/>
              </w:rPr>
              <w:t xml:space="preserve">Plataforma virtual </w:t>
            </w:r>
          </w:p>
          <w:p w:rsidR="00F9472B" w:rsidRPr="005C1D9F" w:rsidRDefault="00F9472B" w:rsidP="00F9472B">
            <w:pPr>
              <w:numPr>
                <w:ilvl w:val="0"/>
                <w:numId w:val="8"/>
              </w:numPr>
              <w:jc w:val="both"/>
              <w:rPr>
                <w:rFonts w:asciiTheme="minorHAnsi" w:hAnsiTheme="minorHAnsi" w:cs="Arial"/>
              </w:rPr>
            </w:pPr>
            <w:r>
              <w:rPr>
                <w:rFonts w:asciiTheme="minorHAnsi" w:hAnsiTheme="minorHAnsi" w:cs="Arial"/>
              </w:rPr>
              <w:t>Correo electrónico institucional</w:t>
            </w:r>
          </w:p>
          <w:p w:rsidR="00F9472B" w:rsidRPr="005C1D9F" w:rsidRDefault="00F9472B"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t>LABOR</w:t>
            </w:r>
            <w:r w:rsidR="001045BF" w:rsidRPr="005C1D9F">
              <w:rPr>
                <w:rFonts w:asciiTheme="minorHAnsi" w:hAnsiTheme="minorHAnsi" w:cs="Arial"/>
                <w:b/>
                <w:color w:val="0F243E" w:themeColor="text2" w:themeShade="80"/>
              </w:rPr>
              <w:t>A</w:t>
            </w:r>
            <w:r w:rsidRPr="005C1D9F">
              <w:rPr>
                <w:rFonts w:asciiTheme="minorHAnsi" w:hAnsiTheme="minorHAnsi" w:cs="Arial"/>
                <w:b/>
                <w:color w:val="0F243E" w:themeColor="text2" w:themeShade="80"/>
              </w:rPr>
              <w:t>TORIOS Y/O SITIOS DE PRÁCTICA</w:t>
            </w:r>
          </w:p>
          <w:p w:rsidR="009D3B04" w:rsidRPr="005C1D9F" w:rsidRDefault="009D3B04"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t>EQUIPOS Y MATERIALES</w:t>
            </w:r>
          </w:p>
          <w:p w:rsidR="009D3B04" w:rsidRDefault="009D3B04" w:rsidP="00456CE7">
            <w:pPr>
              <w:rPr>
                <w:rFonts w:asciiTheme="minorHAnsi" w:hAnsiTheme="minorHAnsi" w:cs="Arial"/>
                <w:color w:val="0F243E" w:themeColor="text2" w:themeShade="80"/>
              </w:rPr>
            </w:pP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Televisor</w:t>
            </w: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DVD</w:t>
            </w: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Vídeo-Beam</w:t>
            </w: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Cámara de vídeo</w:t>
            </w: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Grabadora</w:t>
            </w:r>
          </w:p>
          <w:p w:rsidR="00F9472B" w:rsidRPr="005C1D9F" w:rsidRDefault="00F9472B" w:rsidP="00F9472B">
            <w:pPr>
              <w:jc w:val="both"/>
              <w:rPr>
                <w:rFonts w:asciiTheme="minorHAnsi" w:hAnsiTheme="minorHAnsi" w:cs="Arial"/>
              </w:rPr>
            </w:pPr>
          </w:p>
          <w:p w:rsidR="00F9472B" w:rsidRPr="005C1D9F" w:rsidRDefault="00F9472B"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p w:rsidR="00373F2F" w:rsidRPr="005C1D9F" w:rsidRDefault="00373F2F" w:rsidP="009D3B04">
      <w:pPr>
        <w:rPr>
          <w:rFonts w:asciiTheme="minorHAnsi" w:hAnsiTheme="minorHAnsi"/>
        </w:rPr>
      </w:pPr>
    </w:p>
    <w:sectPr w:rsidR="00373F2F" w:rsidRPr="005C1D9F" w:rsidSect="00456CE7">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AFE" w:rsidRDefault="00004AFE">
      <w:r>
        <w:separator/>
      </w:r>
    </w:p>
  </w:endnote>
  <w:endnote w:type="continuationSeparator" w:id="0">
    <w:p w:rsidR="00004AFE" w:rsidRDefault="0000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CE7" w:rsidRDefault="00456CE7">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456CE7" w:rsidRPr="00F60130" w:rsidRDefault="00456CE7"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456CE7" w:rsidRPr="00F60130" w:rsidRDefault="00456CE7" w:rsidP="00456CE7">
                          <w:pPr>
                            <w:jc w:val="center"/>
                            <w:rPr>
                              <w:rFonts w:ascii="Myriad Pro" w:hAnsi="Myriad Pro"/>
                              <w:b/>
                              <w:sz w:val="16"/>
                              <w:szCs w:val="16"/>
                            </w:rPr>
                          </w:pPr>
                          <w:r w:rsidRPr="00F60130">
                            <w:rPr>
                              <w:rFonts w:ascii="Myriad Pro" w:hAnsi="Myriad Pro"/>
                              <w:b/>
                              <w:sz w:val="16"/>
                              <w:szCs w:val="16"/>
                            </w:rPr>
                            <w:t>PBX: (8) 744 04 04 / Línea Nacional: 018000932340</w:t>
                          </w:r>
                        </w:p>
                        <w:p w:rsidR="00456CE7" w:rsidRPr="00F60130" w:rsidRDefault="00456CE7" w:rsidP="00456CE7">
                          <w:pPr>
                            <w:jc w:val="center"/>
                            <w:rPr>
                              <w:rFonts w:ascii="Myriad Pro" w:hAnsi="Myriad Pro"/>
                              <w:b/>
                              <w:sz w:val="16"/>
                              <w:szCs w:val="16"/>
                            </w:rPr>
                          </w:pPr>
                        </w:p>
                        <w:p w:rsidR="00456CE7" w:rsidRDefault="00004AFE" w:rsidP="00456CE7">
                          <w:pPr>
                            <w:jc w:val="center"/>
                            <w:rPr>
                              <w:rFonts w:ascii="Myriad Pro" w:hAnsi="Myriad Pro"/>
                              <w:b/>
                              <w:sz w:val="16"/>
                              <w:szCs w:val="16"/>
                            </w:rPr>
                          </w:pPr>
                          <w:hyperlink r:id="rId1" w:history="1">
                            <w:r w:rsidR="00456CE7" w:rsidRPr="004B6B71">
                              <w:rPr>
                                <w:rStyle w:val="Hipervnculo"/>
                                <w:rFonts w:ascii="Myriad Pro" w:hAnsi="Myriad Pro"/>
                                <w:b/>
                                <w:sz w:val="16"/>
                                <w:szCs w:val="16"/>
                              </w:rPr>
                              <w:t>www.ustatunja.edu.co</w:t>
                            </w:r>
                          </w:hyperlink>
                        </w:p>
                        <w:p w:rsidR="00456CE7" w:rsidRPr="00F60130" w:rsidRDefault="00456CE7" w:rsidP="00456CE7">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456CE7" w:rsidRPr="00F60130" w:rsidRDefault="00456CE7"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456CE7" w:rsidRPr="00F60130" w:rsidRDefault="00456CE7" w:rsidP="00456CE7">
                    <w:pPr>
                      <w:jc w:val="center"/>
                      <w:rPr>
                        <w:rFonts w:ascii="Myriad Pro" w:hAnsi="Myriad Pro"/>
                        <w:b/>
                        <w:sz w:val="16"/>
                        <w:szCs w:val="16"/>
                      </w:rPr>
                    </w:pPr>
                    <w:r w:rsidRPr="00F60130">
                      <w:rPr>
                        <w:rFonts w:ascii="Myriad Pro" w:hAnsi="Myriad Pro"/>
                        <w:b/>
                        <w:sz w:val="16"/>
                        <w:szCs w:val="16"/>
                      </w:rPr>
                      <w:t>PBX: (8) 744 04 04 / Línea Nacional: 018000932340</w:t>
                    </w:r>
                  </w:p>
                  <w:p w:rsidR="00456CE7" w:rsidRPr="00F60130" w:rsidRDefault="00456CE7" w:rsidP="00456CE7">
                    <w:pPr>
                      <w:jc w:val="center"/>
                      <w:rPr>
                        <w:rFonts w:ascii="Myriad Pro" w:hAnsi="Myriad Pro"/>
                        <w:b/>
                        <w:sz w:val="16"/>
                        <w:szCs w:val="16"/>
                      </w:rPr>
                    </w:pPr>
                  </w:p>
                  <w:p w:rsidR="00456CE7" w:rsidRDefault="00004AFE" w:rsidP="00456CE7">
                    <w:pPr>
                      <w:jc w:val="center"/>
                      <w:rPr>
                        <w:rFonts w:ascii="Myriad Pro" w:hAnsi="Myriad Pro"/>
                        <w:b/>
                        <w:sz w:val="16"/>
                        <w:szCs w:val="16"/>
                      </w:rPr>
                    </w:pPr>
                    <w:hyperlink r:id="rId2" w:history="1">
                      <w:r w:rsidR="00456CE7" w:rsidRPr="004B6B71">
                        <w:rPr>
                          <w:rStyle w:val="Hipervnculo"/>
                          <w:rFonts w:ascii="Myriad Pro" w:hAnsi="Myriad Pro"/>
                          <w:b/>
                          <w:sz w:val="16"/>
                          <w:szCs w:val="16"/>
                        </w:rPr>
                        <w:t>www.ustatunja.edu.co</w:t>
                      </w:r>
                    </w:hyperlink>
                  </w:p>
                  <w:p w:rsidR="00456CE7" w:rsidRPr="00F60130" w:rsidRDefault="00456CE7" w:rsidP="00456CE7">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AFE" w:rsidRDefault="00004AFE">
      <w:r>
        <w:separator/>
      </w:r>
    </w:p>
  </w:footnote>
  <w:footnote w:type="continuationSeparator" w:id="0">
    <w:p w:rsidR="00004AFE" w:rsidRDefault="00004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CE7" w:rsidRDefault="00004AFE">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CE7" w:rsidRDefault="00456CE7">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rsidR="00456CE7" w:rsidRPr="00CD6BED" w:rsidRDefault="00456CE7" w:rsidP="00456CE7">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rsidR="00456CE7" w:rsidRPr="00827C77" w:rsidRDefault="00456CE7" w:rsidP="00456CE7">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rsidR="00456CE7" w:rsidRPr="00E059BF" w:rsidRDefault="00456CE7" w:rsidP="00456CE7">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rsidR="00456CE7" w:rsidRPr="00671582" w:rsidRDefault="00456CE7" w:rsidP="00456CE7">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rsidR="00456CE7" w:rsidRPr="00532914" w:rsidRDefault="00456CE7" w:rsidP="00456CE7">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B07FD">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B07FD">
                              <w:rPr>
                                <w:rFonts w:ascii="Tahoma" w:hAnsi="Tahoma" w:cs="Tahoma"/>
                                <w:bCs/>
                                <w:noProof/>
                                <w:sz w:val="14"/>
                                <w:szCs w:val="12"/>
                              </w:rPr>
                              <w:t>18</w:t>
                            </w:r>
                            <w:r w:rsidRPr="00532914">
                              <w:rPr>
                                <w:rFonts w:ascii="Tahoma" w:hAnsi="Tahoma" w:cs="Tahoma"/>
                                <w:bCs/>
                                <w:sz w:val="14"/>
                                <w:szCs w:val="12"/>
                              </w:rPr>
                              <w:fldChar w:fldCharType="end"/>
                            </w:r>
                          </w:p>
                          <w:p w:rsidR="00456CE7" w:rsidRPr="00671582" w:rsidRDefault="00456CE7" w:rsidP="00456CE7">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456CE7" w:rsidRPr="00CD6BED" w:rsidRDefault="00456CE7" w:rsidP="00456CE7">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456CE7" w:rsidRPr="00827C77" w:rsidRDefault="00456CE7" w:rsidP="00456CE7">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456CE7" w:rsidRPr="00E059BF" w:rsidRDefault="00456CE7" w:rsidP="00456CE7">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456CE7" w:rsidRPr="00671582" w:rsidRDefault="00456CE7" w:rsidP="00456CE7">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456CE7" w:rsidRPr="00532914" w:rsidRDefault="00456CE7" w:rsidP="00456CE7">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B07FD">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B07FD">
                        <w:rPr>
                          <w:rFonts w:ascii="Tahoma" w:hAnsi="Tahoma" w:cs="Tahoma"/>
                          <w:bCs/>
                          <w:noProof/>
                          <w:sz w:val="14"/>
                          <w:szCs w:val="12"/>
                        </w:rPr>
                        <w:t>18</w:t>
                      </w:r>
                      <w:r w:rsidRPr="00532914">
                        <w:rPr>
                          <w:rFonts w:ascii="Tahoma" w:hAnsi="Tahoma" w:cs="Tahoma"/>
                          <w:bCs/>
                          <w:sz w:val="14"/>
                          <w:szCs w:val="12"/>
                        </w:rPr>
                        <w:fldChar w:fldCharType="end"/>
                      </w:r>
                    </w:p>
                    <w:p w:rsidR="00456CE7" w:rsidRPr="00671582" w:rsidRDefault="00456CE7" w:rsidP="00456CE7">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CE7" w:rsidRDefault="00004AFE">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049B"/>
    <w:multiLevelType w:val="hybridMultilevel"/>
    <w:tmpl w:val="2E1A0104"/>
    <w:lvl w:ilvl="0" w:tplc="6E8C7232">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77B171E"/>
    <w:multiLevelType w:val="hybridMultilevel"/>
    <w:tmpl w:val="38580082"/>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
    <w:nsid w:val="210E440A"/>
    <w:multiLevelType w:val="hybridMultilevel"/>
    <w:tmpl w:val="79BA6F6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0AD233D"/>
    <w:multiLevelType w:val="hybridMultilevel"/>
    <w:tmpl w:val="AFF4B734"/>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B7B0C1B"/>
    <w:multiLevelType w:val="hybridMultilevel"/>
    <w:tmpl w:val="AD121C38"/>
    <w:lvl w:ilvl="0" w:tplc="FA008486">
      <w:start w:val="10"/>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CD57643"/>
    <w:multiLevelType w:val="hybridMultilevel"/>
    <w:tmpl w:val="BBB225B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22128D1"/>
    <w:multiLevelType w:val="hybridMultilevel"/>
    <w:tmpl w:val="336C332A"/>
    <w:lvl w:ilvl="0" w:tplc="822C683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nsid w:val="45E65BF6"/>
    <w:multiLevelType w:val="hybridMultilevel"/>
    <w:tmpl w:val="065C344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DF6786E"/>
    <w:multiLevelType w:val="hybridMultilevel"/>
    <w:tmpl w:val="3F96D46E"/>
    <w:lvl w:ilvl="0" w:tplc="AFAAB138">
      <w:start w:val="10"/>
      <w:numFmt w:val="bullet"/>
      <w:lvlText w:val="-"/>
      <w:lvlJc w:val="left"/>
      <w:pPr>
        <w:ind w:left="720" w:hanging="360"/>
      </w:pPr>
      <w:rPr>
        <w:rFonts w:ascii="Arial" w:eastAsia="Arial" w:hAnsi="Arial" w:cs="Arial" w:hint="default"/>
        <w:sz w:val="18"/>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ACE3278"/>
    <w:multiLevelType w:val="hybridMultilevel"/>
    <w:tmpl w:val="40766D0E"/>
    <w:lvl w:ilvl="0" w:tplc="684203B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74DF5C7B"/>
    <w:multiLevelType w:val="hybridMultilevel"/>
    <w:tmpl w:val="CA5A92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0"/>
  </w:num>
  <w:num w:numId="5">
    <w:abstractNumId w:val="6"/>
  </w:num>
  <w:num w:numId="6">
    <w:abstractNumId w:val="9"/>
  </w:num>
  <w:num w:numId="7">
    <w:abstractNumId w:val="7"/>
  </w:num>
  <w:num w:numId="8">
    <w:abstractNumId w:val="4"/>
  </w:num>
  <w:num w:numId="9">
    <w:abstractNumId w:val="1"/>
  </w:num>
  <w:num w:numId="10">
    <w:abstractNumId w:val="8"/>
  </w:num>
  <w:num w:numId="11">
    <w:abstractNumId w:val="5"/>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4AFE"/>
    <w:rsid w:val="001045BF"/>
    <w:rsid w:val="00156F29"/>
    <w:rsid w:val="00212E2A"/>
    <w:rsid w:val="00224410"/>
    <w:rsid w:val="00236726"/>
    <w:rsid w:val="00244DD7"/>
    <w:rsid w:val="002A6EC7"/>
    <w:rsid w:val="003071DA"/>
    <w:rsid w:val="00373F2F"/>
    <w:rsid w:val="00456CE7"/>
    <w:rsid w:val="004E3790"/>
    <w:rsid w:val="005252A2"/>
    <w:rsid w:val="005307D9"/>
    <w:rsid w:val="005407FC"/>
    <w:rsid w:val="00546D97"/>
    <w:rsid w:val="00556AC1"/>
    <w:rsid w:val="005C1D9F"/>
    <w:rsid w:val="006174B1"/>
    <w:rsid w:val="00623E53"/>
    <w:rsid w:val="00632BC7"/>
    <w:rsid w:val="006555A6"/>
    <w:rsid w:val="006F0B26"/>
    <w:rsid w:val="00736E07"/>
    <w:rsid w:val="00752B22"/>
    <w:rsid w:val="0077447A"/>
    <w:rsid w:val="007B7482"/>
    <w:rsid w:val="00822114"/>
    <w:rsid w:val="009B07FD"/>
    <w:rsid w:val="009C0838"/>
    <w:rsid w:val="009D3B04"/>
    <w:rsid w:val="009E19F3"/>
    <w:rsid w:val="00A0083B"/>
    <w:rsid w:val="00A64FA5"/>
    <w:rsid w:val="00A728D1"/>
    <w:rsid w:val="00AD305C"/>
    <w:rsid w:val="00B3659A"/>
    <w:rsid w:val="00B36777"/>
    <w:rsid w:val="00B415D2"/>
    <w:rsid w:val="00B43284"/>
    <w:rsid w:val="00B9130D"/>
    <w:rsid w:val="00CC116E"/>
    <w:rsid w:val="00CD5BBB"/>
    <w:rsid w:val="00CD6BED"/>
    <w:rsid w:val="00CE0154"/>
    <w:rsid w:val="00CE0F7C"/>
    <w:rsid w:val="00D06EC3"/>
    <w:rsid w:val="00D15C96"/>
    <w:rsid w:val="00D40E14"/>
    <w:rsid w:val="00D97B5F"/>
    <w:rsid w:val="00E065DC"/>
    <w:rsid w:val="00E30718"/>
    <w:rsid w:val="00E50269"/>
    <w:rsid w:val="00F26635"/>
    <w:rsid w:val="00F72C24"/>
    <w:rsid w:val="00F9472B"/>
    <w:rsid w:val="00FA1F96"/>
    <w:rsid w:val="00FE7FF8"/>
    <w:rsid w:val="00FF1D0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5:docId w15:val="{62280198-DB99-4940-B559-84E48DE9E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Puesto">
    <w:name w:val="Title"/>
    <w:basedOn w:val="Normal"/>
    <w:link w:val="PuestoCar"/>
    <w:qFormat/>
    <w:rsid w:val="009C0838"/>
    <w:pPr>
      <w:jc w:val="center"/>
    </w:pPr>
    <w:rPr>
      <w:rFonts w:ascii="Arial" w:hAnsi="Arial"/>
      <w:b/>
      <w:bCs/>
      <w:lang w:val="x-none" w:eastAsia="x-none"/>
    </w:rPr>
  </w:style>
  <w:style w:type="character" w:customStyle="1" w:styleId="PuestoCar">
    <w:name w:val="Puesto Car"/>
    <w:basedOn w:val="Fuentedeprrafopredeter"/>
    <w:link w:val="Puesto"/>
    <w:rsid w:val="009C0838"/>
    <w:rPr>
      <w:rFonts w:ascii="Arial" w:eastAsia="Times New Roman" w:hAnsi="Arial" w:cs="Times New Roman"/>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333907">
      <w:bodyDiv w:val="1"/>
      <w:marLeft w:val="0"/>
      <w:marRight w:val="0"/>
      <w:marTop w:val="0"/>
      <w:marBottom w:val="0"/>
      <w:divBdr>
        <w:top w:val="none" w:sz="0" w:space="0" w:color="auto"/>
        <w:left w:val="none" w:sz="0" w:space="0" w:color="auto"/>
        <w:bottom w:val="none" w:sz="0" w:space="0" w:color="auto"/>
        <w:right w:val="none" w:sz="0" w:space="0" w:color="auto"/>
      </w:divBdr>
    </w:div>
    <w:div w:id="698817451">
      <w:bodyDiv w:val="1"/>
      <w:marLeft w:val="0"/>
      <w:marRight w:val="0"/>
      <w:marTop w:val="0"/>
      <w:marBottom w:val="0"/>
      <w:divBdr>
        <w:top w:val="none" w:sz="0" w:space="0" w:color="auto"/>
        <w:left w:val="none" w:sz="0" w:space="0" w:color="auto"/>
        <w:bottom w:val="none" w:sz="0" w:space="0" w:color="auto"/>
        <w:right w:val="none" w:sz="0" w:space="0" w:color="auto"/>
      </w:divBdr>
    </w:div>
    <w:div w:id="1215310680">
      <w:bodyDiv w:val="1"/>
      <w:marLeft w:val="0"/>
      <w:marRight w:val="0"/>
      <w:marTop w:val="0"/>
      <w:marBottom w:val="0"/>
      <w:divBdr>
        <w:top w:val="none" w:sz="0" w:space="0" w:color="auto"/>
        <w:left w:val="none" w:sz="0" w:space="0" w:color="auto"/>
        <w:bottom w:val="none" w:sz="0" w:space="0" w:color="auto"/>
        <w:right w:val="none" w:sz="0" w:space="0" w:color="auto"/>
      </w:divBdr>
    </w:div>
    <w:div w:id="1635213946">
      <w:bodyDiv w:val="1"/>
      <w:marLeft w:val="0"/>
      <w:marRight w:val="0"/>
      <w:marTop w:val="0"/>
      <w:marBottom w:val="0"/>
      <w:divBdr>
        <w:top w:val="none" w:sz="0" w:space="0" w:color="auto"/>
        <w:left w:val="none" w:sz="0" w:space="0" w:color="auto"/>
        <w:bottom w:val="none" w:sz="0" w:space="0" w:color="auto"/>
        <w:right w:val="none" w:sz="0" w:space="0" w:color="auto"/>
      </w:divBdr>
    </w:div>
    <w:div w:id="1829637529">
      <w:bodyDiv w:val="1"/>
      <w:marLeft w:val="0"/>
      <w:marRight w:val="0"/>
      <w:marTop w:val="0"/>
      <w:marBottom w:val="0"/>
      <w:divBdr>
        <w:top w:val="none" w:sz="0" w:space="0" w:color="auto"/>
        <w:left w:val="none" w:sz="0" w:space="0" w:color="auto"/>
        <w:bottom w:val="none" w:sz="0" w:space="0" w:color="auto"/>
        <w:right w:val="none" w:sz="0" w:space="0" w:color="auto"/>
      </w:divBdr>
    </w:div>
    <w:div w:id="204224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rrg.utn.edu.ar/frrg/apuntes/cmasala/CienciaTecnicaTecnologia%20gay.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cs.google.com/document/d/1vsmIGK-aXUNrn2M4dP7iF1qRmCvTfZy3uhJhGGt4qhY/edit?pli=1" TargetMode="External"/><Relationship Id="rId4" Type="http://schemas.openxmlformats.org/officeDocument/2006/relationships/settings" Target="settings.xml"/><Relationship Id="rId9" Type="http://schemas.openxmlformats.org/officeDocument/2006/relationships/hyperlink" Target="http://historiadelaciencia.idoneos.com/"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7E060-475A-4E68-B7FE-C1E7C313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4207</Words>
  <Characters>23140</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aux2.internaciónal</cp:lastModifiedBy>
  <cp:revision>2</cp:revision>
  <dcterms:created xsi:type="dcterms:W3CDTF">2016-01-15T16:35:00Z</dcterms:created>
  <dcterms:modified xsi:type="dcterms:W3CDTF">2016-01-15T16:35:00Z</dcterms:modified>
</cp:coreProperties>
</file>